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387C" w:rsidRPr="00FF053D" w:rsidRDefault="008E387C" w:rsidP="00FF053D">
      <w:pPr>
        <w:widowControl w:val="0"/>
        <w:suppressAutoHyphens/>
        <w:spacing w:line="360" w:lineRule="auto"/>
        <w:rPr>
          <w:rFonts w:cstheme="minorHAnsi"/>
          <w:lang w:val="en-US"/>
        </w:rPr>
      </w:pPr>
    </w:p>
    <w:p w:rsidR="00AA3453" w:rsidRPr="00FF053D" w:rsidRDefault="002D476C" w:rsidP="00FF053D">
      <w:pPr>
        <w:widowControl w:val="0"/>
        <w:suppressAutoHyphens/>
        <w:spacing w:line="360" w:lineRule="auto"/>
        <w:rPr>
          <w:rFonts w:cstheme="minorHAnsi"/>
          <w:b/>
          <w:sz w:val="32"/>
          <w:szCs w:val="32"/>
          <w:lang w:val="en-US"/>
        </w:rPr>
      </w:pPr>
      <w:r w:rsidRPr="00FF053D">
        <w:rPr>
          <w:rFonts w:cstheme="minorHAnsi"/>
          <w:b/>
          <w:sz w:val="32"/>
          <w:szCs w:val="32"/>
          <w:lang w:val="en-US"/>
        </w:rPr>
        <w:t>SANFEED Application-</w:t>
      </w:r>
      <w:r w:rsidR="00AA3453" w:rsidRPr="00FF053D">
        <w:rPr>
          <w:rFonts w:cstheme="minorHAnsi"/>
          <w:b/>
          <w:sz w:val="32"/>
          <w:szCs w:val="32"/>
          <w:lang w:val="en-US"/>
        </w:rPr>
        <w:t>form 201</w:t>
      </w:r>
      <w:r w:rsidR="004907C3" w:rsidRPr="00FF053D">
        <w:rPr>
          <w:rFonts w:cstheme="minorHAnsi"/>
          <w:b/>
          <w:sz w:val="32"/>
          <w:szCs w:val="32"/>
          <w:lang w:val="en-US"/>
        </w:rPr>
        <w:t>9/2020</w:t>
      </w:r>
    </w:p>
    <w:p w:rsidR="00AA3453" w:rsidRPr="00FF053D" w:rsidRDefault="00AA3453" w:rsidP="00FF053D">
      <w:pPr>
        <w:widowControl w:val="0"/>
        <w:suppressAutoHyphens/>
        <w:spacing w:line="360" w:lineRule="auto"/>
        <w:rPr>
          <w:rFonts w:cstheme="minorHAnsi"/>
          <w:lang w:val="en-US"/>
        </w:rPr>
      </w:pPr>
    </w:p>
    <w:p w:rsidR="008E387C" w:rsidRPr="00FF053D" w:rsidRDefault="008E387C" w:rsidP="00FF053D">
      <w:pPr>
        <w:widowControl w:val="0"/>
        <w:suppressAutoHyphens/>
        <w:spacing w:line="360" w:lineRule="auto"/>
        <w:rPr>
          <w:rFonts w:cstheme="minorHAnsi"/>
          <w:b/>
          <w:lang w:val="en-US"/>
        </w:rPr>
      </w:pPr>
      <w:r w:rsidRPr="00FF053D">
        <w:rPr>
          <w:rFonts w:cstheme="minorHAnsi"/>
          <w:b/>
          <w:lang w:val="en-US"/>
        </w:rPr>
        <w:t>1. Personal data</w:t>
      </w:r>
    </w:p>
    <w:tbl>
      <w:tblPr>
        <w:tblStyle w:val="TabelacomGrelha"/>
        <w:tblW w:w="5000" w:type="pct"/>
        <w:tblBorders>
          <w:top w:val="single" w:sz="12" w:space="0" w:color="auto"/>
          <w:left w:val="single" w:sz="12" w:space="0" w:color="auto"/>
          <w:bottom w:val="single" w:sz="12" w:space="0" w:color="auto"/>
          <w:right w:val="single" w:sz="12" w:space="0" w:color="auto"/>
          <w:insideV w:val="single" w:sz="12" w:space="0" w:color="auto"/>
        </w:tblBorders>
        <w:tblLook w:val="04A0" w:firstRow="1" w:lastRow="0" w:firstColumn="1" w:lastColumn="0" w:noHBand="0" w:noVBand="1"/>
      </w:tblPr>
      <w:tblGrid>
        <w:gridCol w:w="8474"/>
      </w:tblGrid>
      <w:tr w:rsidR="00D91733" w:rsidRPr="00FF053D" w:rsidTr="007C3205">
        <w:tc>
          <w:tcPr>
            <w:tcW w:w="5000" w:type="pct"/>
          </w:tcPr>
          <w:p w:rsidR="00D91733" w:rsidRPr="00FF053D" w:rsidRDefault="00D91733" w:rsidP="00FF053D">
            <w:pPr>
              <w:widowControl w:val="0"/>
              <w:suppressAutoHyphens/>
              <w:spacing w:line="360" w:lineRule="auto"/>
              <w:rPr>
                <w:rFonts w:cstheme="minorHAnsi"/>
                <w:lang w:val="en-US"/>
              </w:rPr>
            </w:pPr>
            <w:r w:rsidRPr="00FF053D">
              <w:rPr>
                <w:rFonts w:cstheme="minorHAnsi"/>
                <w:lang w:val="en-US"/>
              </w:rPr>
              <w:t xml:space="preserve">Full Name: </w:t>
            </w:r>
          </w:p>
        </w:tc>
      </w:tr>
      <w:tr w:rsidR="00D91733" w:rsidRPr="0095253F" w:rsidTr="007C3205">
        <w:tc>
          <w:tcPr>
            <w:tcW w:w="5000" w:type="pct"/>
          </w:tcPr>
          <w:p w:rsidR="00D91733" w:rsidRPr="00FF053D" w:rsidRDefault="00D91733" w:rsidP="00FF053D">
            <w:pPr>
              <w:widowControl w:val="0"/>
              <w:suppressAutoHyphens/>
              <w:spacing w:line="360" w:lineRule="auto"/>
              <w:rPr>
                <w:rFonts w:cstheme="minorHAnsi"/>
                <w:lang w:val="en-US"/>
              </w:rPr>
            </w:pPr>
            <w:r w:rsidRPr="00FF053D">
              <w:rPr>
                <w:rFonts w:cstheme="minorHAnsi"/>
                <w:lang w:val="en-US"/>
              </w:rPr>
              <w:t>Name under which you publish:</w:t>
            </w:r>
          </w:p>
        </w:tc>
      </w:tr>
      <w:tr w:rsidR="00D91733" w:rsidRPr="00FF053D" w:rsidTr="007C3205">
        <w:tc>
          <w:tcPr>
            <w:tcW w:w="5000" w:type="pct"/>
          </w:tcPr>
          <w:p w:rsidR="00D91733" w:rsidRPr="00FF053D" w:rsidRDefault="00D91733" w:rsidP="00FF053D">
            <w:pPr>
              <w:widowControl w:val="0"/>
              <w:suppressAutoHyphens/>
              <w:spacing w:line="360" w:lineRule="auto"/>
              <w:rPr>
                <w:rFonts w:cstheme="minorHAnsi"/>
                <w:lang w:val="en-US"/>
              </w:rPr>
            </w:pPr>
            <w:r w:rsidRPr="00FF053D">
              <w:rPr>
                <w:rFonts w:cstheme="minorHAnsi"/>
                <w:lang w:val="en-US"/>
              </w:rPr>
              <w:t xml:space="preserve">Fiscal ID number: </w:t>
            </w:r>
          </w:p>
        </w:tc>
      </w:tr>
      <w:tr w:rsidR="00D91733" w:rsidRPr="00FF053D" w:rsidTr="007C3205">
        <w:tc>
          <w:tcPr>
            <w:tcW w:w="5000" w:type="pct"/>
          </w:tcPr>
          <w:p w:rsidR="00D91733" w:rsidRPr="00FF053D" w:rsidRDefault="00D91733" w:rsidP="00FF053D">
            <w:pPr>
              <w:widowControl w:val="0"/>
              <w:suppressAutoHyphens/>
              <w:spacing w:line="360" w:lineRule="auto"/>
              <w:rPr>
                <w:rFonts w:cstheme="minorHAnsi"/>
                <w:lang w:val="en-US"/>
              </w:rPr>
            </w:pPr>
            <w:r w:rsidRPr="00FF053D">
              <w:rPr>
                <w:rFonts w:cstheme="minorHAnsi"/>
                <w:lang w:val="en-US"/>
              </w:rPr>
              <w:t>ID document:</w:t>
            </w:r>
          </w:p>
        </w:tc>
      </w:tr>
      <w:tr w:rsidR="00D91733" w:rsidRPr="00FF053D" w:rsidTr="007C3205">
        <w:tc>
          <w:tcPr>
            <w:tcW w:w="5000" w:type="pct"/>
          </w:tcPr>
          <w:p w:rsidR="00D91733" w:rsidRPr="00FF053D" w:rsidRDefault="00D91733" w:rsidP="00FF053D">
            <w:pPr>
              <w:widowControl w:val="0"/>
              <w:suppressAutoHyphens/>
              <w:spacing w:line="360" w:lineRule="auto"/>
              <w:rPr>
                <w:rFonts w:cstheme="minorHAnsi"/>
                <w:lang w:val="en-US"/>
              </w:rPr>
            </w:pPr>
            <w:r w:rsidRPr="00FF053D">
              <w:rPr>
                <w:rFonts w:cstheme="minorHAnsi"/>
                <w:lang w:val="en-US"/>
              </w:rPr>
              <w:t>Birth date:</w:t>
            </w:r>
          </w:p>
        </w:tc>
      </w:tr>
      <w:tr w:rsidR="00D91733" w:rsidRPr="00FF053D" w:rsidTr="007C3205">
        <w:tc>
          <w:tcPr>
            <w:tcW w:w="5000" w:type="pct"/>
          </w:tcPr>
          <w:p w:rsidR="00D91733" w:rsidRPr="00FF053D" w:rsidRDefault="00D91733" w:rsidP="00FF053D">
            <w:pPr>
              <w:widowControl w:val="0"/>
              <w:suppressAutoHyphens/>
              <w:spacing w:line="360" w:lineRule="auto"/>
              <w:rPr>
                <w:rFonts w:cstheme="minorHAnsi"/>
                <w:lang w:val="en-US"/>
              </w:rPr>
            </w:pPr>
            <w:r w:rsidRPr="00FF053D">
              <w:rPr>
                <w:rFonts w:cstheme="minorHAnsi"/>
                <w:lang w:val="en-US"/>
              </w:rPr>
              <w:t>Nationality:</w:t>
            </w:r>
          </w:p>
        </w:tc>
      </w:tr>
      <w:tr w:rsidR="00D91733" w:rsidRPr="00FF053D" w:rsidTr="007C3205">
        <w:tc>
          <w:tcPr>
            <w:tcW w:w="5000" w:type="pct"/>
          </w:tcPr>
          <w:p w:rsidR="00D91733" w:rsidRPr="00FF053D" w:rsidRDefault="00D91733" w:rsidP="00FF053D">
            <w:pPr>
              <w:widowControl w:val="0"/>
              <w:suppressAutoHyphens/>
              <w:spacing w:line="360" w:lineRule="auto"/>
              <w:rPr>
                <w:rFonts w:cstheme="minorHAnsi"/>
                <w:lang w:val="en-US"/>
              </w:rPr>
            </w:pPr>
            <w:r w:rsidRPr="00FF053D">
              <w:rPr>
                <w:rFonts w:cstheme="minorHAnsi"/>
                <w:lang w:val="en-US"/>
              </w:rPr>
              <w:t>Gender:</w:t>
            </w:r>
          </w:p>
        </w:tc>
      </w:tr>
      <w:tr w:rsidR="009F228A" w:rsidRPr="00FF053D" w:rsidTr="007C3205">
        <w:tc>
          <w:tcPr>
            <w:tcW w:w="5000" w:type="pct"/>
          </w:tcPr>
          <w:p w:rsidR="009F228A" w:rsidRPr="00FF053D" w:rsidRDefault="009F228A" w:rsidP="00FF053D">
            <w:pPr>
              <w:widowControl w:val="0"/>
              <w:suppressAutoHyphens/>
              <w:spacing w:line="360" w:lineRule="auto"/>
              <w:rPr>
                <w:rFonts w:cstheme="minorHAnsi"/>
                <w:lang w:val="en-US"/>
              </w:rPr>
            </w:pPr>
            <w:r w:rsidRPr="00FF053D">
              <w:rPr>
                <w:rFonts w:cstheme="minorHAnsi"/>
                <w:lang w:val="en-US"/>
              </w:rPr>
              <w:t>Father's name</w:t>
            </w:r>
            <w:r w:rsidR="00632756" w:rsidRPr="00FF053D">
              <w:rPr>
                <w:rFonts w:cstheme="minorHAnsi"/>
                <w:lang w:val="en-US"/>
              </w:rPr>
              <w:t>:</w:t>
            </w:r>
          </w:p>
        </w:tc>
      </w:tr>
      <w:tr w:rsidR="009F228A" w:rsidRPr="00FF053D" w:rsidTr="007C3205">
        <w:tc>
          <w:tcPr>
            <w:tcW w:w="5000" w:type="pct"/>
          </w:tcPr>
          <w:p w:rsidR="009F228A" w:rsidRPr="00FF053D" w:rsidRDefault="009F228A" w:rsidP="00FF053D">
            <w:pPr>
              <w:widowControl w:val="0"/>
              <w:suppressAutoHyphens/>
              <w:spacing w:line="360" w:lineRule="auto"/>
              <w:rPr>
                <w:rFonts w:cstheme="minorHAnsi"/>
                <w:lang w:val="en-US"/>
              </w:rPr>
            </w:pPr>
            <w:r w:rsidRPr="00FF053D">
              <w:rPr>
                <w:rFonts w:cstheme="minorHAnsi"/>
                <w:lang w:val="en-US"/>
              </w:rPr>
              <w:t>Mother's name</w:t>
            </w:r>
            <w:r w:rsidR="00632756" w:rsidRPr="00FF053D">
              <w:rPr>
                <w:rFonts w:cstheme="minorHAnsi"/>
                <w:lang w:val="en-US"/>
              </w:rPr>
              <w:t>:</w:t>
            </w:r>
          </w:p>
        </w:tc>
      </w:tr>
      <w:tr w:rsidR="00D91733" w:rsidRPr="00FF053D" w:rsidTr="007C3205">
        <w:tc>
          <w:tcPr>
            <w:tcW w:w="5000" w:type="pct"/>
          </w:tcPr>
          <w:p w:rsidR="00D91733" w:rsidRPr="00FF053D" w:rsidRDefault="00D91733" w:rsidP="00FF053D">
            <w:pPr>
              <w:widowControl w:val="0"/>
              <w:suppressAutoHyphens/>
              <w:spacing w:line="360" w:lineRule="auto"/>
              <w:rPr>
                <w:rFonts w:cstheme="minorHAnsi"/>
                <w:lang w:val="en-US"/>
              </w:rPr>
            </w:pPr>
            <w:r w:rsidRPr="00FF053D">
              <w:rPr>
                <w:rFonts w:cstheme="minorHAnsi"/>
                <w:lang w:val="en-US"/>
              </w:rPr>
              <w:t>Work address:</w:t>
            </w:r>
          </w:p>
        </w:tc>
      </w:tr>
      <w:tr w:rsidR="00D91733" w:rsidRPr="00FF053D" w:rsidTr="007C3205">
        <w:tc>
          <w:tcPr>
            <w:tcW w:w="5000" w:type="pct"/>
          </w:tcPr>
          <w:p w:rsidR="00D91733" w:rsidRPr="00FF053D" w:rsidRDefault="00D91733" w:rsidP="00FF053D">
            <w:pPr>
              <w:widowControl w:val="0"/>
              <w:suppressAutoHyphens/>
              <w:spacing w:line="360" w:lineRule="auto"/>
              <w:rPr>
                <w:rFonts w:cstheme="minorHAnsi"/>
                <w:lang w:val="en-US"/>
              </w:rPr>
            </w:pPr>
            <w:r w:rsidRPr="00FF053D">
              <w:rPr>
                <w:rFonts w:cstheme="minorHAnsi"/>
                <w:lang w:val="en-US"/>
              </w:rPr>
              <w:t>Residential Address:</w:t>
            </w:r>
          </w:p>
        </w:tc>
      </w:tr>
      <w:tr w:rsidR="00D91733" w:rsidRPr="00FF053D" w:rsidTr="007C3205">
        <w:tc>
          <w:tcPr>
            <w:tcW w:w="5000" w:type="pct"/>
          </w:tcPr>
          <w:p w:rsidR="00D91733" w:rsidRPr="00FF053D" w:rsidRDefault="00D91733" w:rsidP="00FF053D">
            <w:pPr>
              <w:widowControl w:val="0"/>
              <w:suppressAutoHyphens/>
              <w:spacing w:line="360" w:lineRule="auto"/>
              <w:rPr>
                <w:rFonts w:cstheme="minorHAnsi"/>
                <w:lang w:val="en-US"/>
              </w:rPr>
            </w:pPr>
            <w:r w:rsidRPr="00FF053D">
              <w:rPr>
                <w:rFonts w:cstheme="minorHAnsi"/>
                <w:lang w:val="en-US"/>
              </w:rPr>
              <w:t>Work Phone:</w:t>
            </w:r>
          </w:p>
        </w:tc>
      </w:tr>
      <w:tr w:rsidR="00D91733" w:rsidRPr="00FF053D" w:rsidTr="007C3205">
        <w:tc>
          <w:tcPr>
            <w:tcW w:w="5000" w:type="pct"/>
          </w:tcPr>
          <w:p w:rsidR="00D91733" w:rsidRPr="00FF053D" w:rsidRDefault="00D91733" w:rsidP="00FF053D">
            <w:pPr>
              <w:widowControl w:val="0"/>
              <w:suppressAutoHyphens/>
              <w:spacing w:line="360" w:lineRule="auto"/>
              <w:rPr>
                <w:rFonts w:cstheme="minorHAnsi"/>
                <w:lang w:val="en-US"/>
              </w:rPr>
            </w:pPr>
            <w:r w:rsidRPr="00FF053D">
              <w:rPr>
                <w:rFonts w:cstheme="minorHAnsi"/>
                <w:lang w:val="en-US"/>
              </w:rPr>
              <w:t>Residential Phone:</w:t>
            </w:r>
          </w:p>
        </w:tc>
      </w:tr>
      <w:tr w:rsidR="00D91733" w:rsidRPr="00FF053D" w:rsidTr="007C3205">
        <w:tc>
          <w:tcPr>
            <w:tcW w:w="5000" w:type="pct"/>
          </w:tcPr>
          <w:p w:rsidR="00D91733" w:rsidRPr="00FF053D" w:rsidRDefault="00D91733" w:rsidP="00FF053D">
            <w:pPr>
              <w:widowControl w:val="0"/>
              <w:suppressAutoHyphens/>
              <w:spacing w:line="360" w:lineRule="auto"/>
              <w:rPr>
                <w:rFonts w:cstheme="minorHAnsi"/>
                <w:lang w:val="en-US"/>
              </w:rPr>
            </w:pPr>
            <w:r w:rsidRPr="00FF053D">
              <w:rPr>
                <w:rFonts w:cstheme="minorHAnsi"/>
                <w:lang w:val="en-US"/>
              </w:rPr>
              <w:t>Email:</w:t>
            </w:r>
          </w:p>
        </w:tc>
      </w:tr>
      <w:tr w:rsidR="00D91733" w:rsidRPr="00FF053D" w:rsidTr="007C3205">
        <w:tc>
          <w:tcPr>
            <w:tcW w:w="5000" w:type="pct"/>
          </w:tcPr>
          <w:p w:rsidR="00D91733" w:rsidRPr="00FF053D" w:rsidRDefault="00D91733" w:rsidP="00FF053D">
            <w:pPr>
              <w:widowControl w:val="0"/>
              <w:suppressAutoHyphens/>
              <w:spacing w:line="360" w:lineRule="auto"/>
              <w:rPr>
                <w:rFonts w:cstheme="minorHAnsi"/>
                <w:lang w:val="en-US"/>
              </w:rPr>
            </w:pPr>
            <w:r w:rsidRPr="00FF053D">
              <w:rPr>
                <w:rFonts w:cstheme="minorHAnsi"/>
                <w:lang w:val="en-US"/>
              </w:rPr>
              <w:t>Fax:</w:t>
            </w:r>
          </w:p>
        </w:tc>
      </w:tr>
      <w:tr w:rsidR="00D91733" w:rsidRPr="00FF053D" w:rsidTr="007C3205">
        <w:tc>
          <w:tcPr>
            <w:tcW w:w="5000" w:type="pct"/>
          </w:tcPr>
          <w:p w:rsidR="00D91733" w:rsidRPr="00FF053D" w:rsidRDefault="00D91733" w:rsidP="00FF053D">
            <w:pPr>
              <w:widowControl w:val="0"/>
              <w:suppressAutoHyphens/>
              <w:spacing w:line="360" w:lineRule="auto"/>
              <w:rPr>
                <w:rFonts w:cstheme="minorHAnsi"/>
                <w:lang w:val="en-US"/>
              </w:rPr>
            </w:pPr>
            <w:r w:rsidRPr="00FF053D">
              <w:rPr>
                <w:rFonts w:cstheme="minorHAnsi"/>
                <w:lang w:val="en-US"/>
              </w:rPr>
              <w:t>Cell phone:</w:t>
            </w:r>
          </w:p>
        </w:tc>
      </w:tr>
    </w:tbl>
    <w:p w:rsidR="008E387C" w:rsidRPr="00FF053D" w:rsidRDefault="008E387C" w:rsidP="00FF053D">
      <w:pPr>
        <w:widowControl w:val="0"/>
        <w:suppressAutoHyphens/>
        <w:spacing w:line="360" w:lineRule="auto"/>
        <w:rPr>
          <w:rFonts w:cstheme="minorHAnsi"/>
          <w:lang w:val="en-US"/>
        </w:rPr>
      </w:pPr>
    </w:p>
    <w:p w:rsidR="008E387C" w:rsidRPr="00FF053D" w:rsidRDefault="008E387C" w:rsidP="00FF053D">
      <w:pPr>
        <w:widowControl w:val="0"/>
        <w:suppressAutoHyphens/>
        <w:spacing w:line="360" w:lineRule="auto"/>
        <w:rPr>
          <w:rFonts w:cstheme="minorHAnsi"/>
          <w:b/>
          <w:lang w:val="en-US"/>
        </w:rPr>
      </w:pPr>
      <w:r w:rsidRPr="00FF053D">
        <w:rPr>
          <w:rFonts w:cstheme="minorHAnsi"/>
          <w:b/>
          <w:lang w:val="en-US"/>
        </w:rPr>
        <w:t>2. Academic degrees</w:t>
      </w:r>
    </w:p>
    <w:tbl>
      <w:tblPr>
        <w:tblStyle w:val="TabelacomGrelha"/>
        <w:tblW w:w="5000" w:type="pct"/>
        <w:tblBorders>
          <w:top w:val="single" w:sz="12" w:space="0" w:color="auto"/>
          <w:left w:val="single" w:sz="12" w:space="0" w:color="auto"/>
          <w:bottom w:val="single" w:sz="12" w:space="0" w:color="auto"/>
          <w:right w:val="single" w:sz="12" w:space="0" w:color="auto"/>
          <w:insideV w:val="single" w:sz="12" w:space="0" w:color="auto"/>
        </w:tblBorders>
        <w:tblLook w:val="04A0" w:firstRow="1" w:lastRow="0" w:firstColumn="1" w:lastColumn="0" w:noHBand="0" w:noVBand="1"/>
      </w:tblPr>
      <w:tblGrid>
        <w:gridCol w:w="8474"/>
      </w:tblGrid>
      <w:tr w:rsidR="00DA3757" w:rsidRPr="00FF053D" w:rsidTr="007C3205">
        <w:tc>
          <w:tcPr>
            <w:tcW w:w="5000" w:type="pct"/>
          </w:tcPr>
          <w:p w:rsidR="00DA3757" w:rsidRPr="00FF053D" w:rsidRDefault="00DA3757" w:rsidP="00FF053D">
            <w:pPr>
              <w:widowControl w:val="0"/>
              <w:suppressAutoHyphens/>
              <w:spacing w:line="360" w:lineRule="auto"/>
              <w:rPr>
                <w:rFonts w:cstheme="minorHAnsi"/>
                <w:lang w:val="en-US"/>
              </w:rPr>
            </w:pPr>
            <w:r w:rsidRPr="00FF053D">
              <w:rPr>
                <w:rFonts w:cstheme="minorHAnsi"/>
                <w:lang w:val="en-US"/>
              </w:rPr>
              <w:t xml:space="preserve">Year: </w:t>
            </w:r>
          </w:p>
        </w:tc>
      </w:tr>
      <w:tr w:rsidR="00DA3757" w:rsidRPr="00FF053D" w:rsidTr="007C3205">
        <w:tc>
          <w:tcPr>
            <w:tcW w:w="5000" w:type="pct"/>
          </w:tcPr>
          <w:p w:rsidR="00DA3757" w:rsidRPr="00FF053D" w:rsidRDefault="00DA3757" w:rsidP="00FF053D">
            <w:pPr>
              <w:widowControl w:val="0"/>
              <w:suppressAutoHyphens/>
              <w:spacing w:line="360" w:lineRule="auto"/>
              <w:rPr>
                <w:rFonts w:cstheme="minorHAnsi"/>
                <w:lang w:val="en-US"/>
              </w:rPr>
            </w:pPr>
            <w:r w:rsidRPr="00FF053D">
              <w:rPr>
                <w:rFonts w:cstheme="minorHAnsi"/>
                <w:lang w:val="en-US"/>
              </w:rPr>
              <w:t>Degree:</w:t>
            </w:r>
          </w:p>
        </w:tc>
      </w:tr>
      <w:tr w:rsidR="00DA3757" w:rsidRPr="00FF053D" w:rsidTr="007C3205">
        <w:tc>
          <w:tcPr>
            <w:tcW w:w="5000" w:type="pct"/>
          </w:tcPr>
          <w:p w:rsidR="00DA3757" w:rsidRPr="00FF053D" w:rsidRDefault="00DA3757" w:rsidP="00FF053D">
            <w:pPr>
              <w:widowControl w:val="0"/>
              <w:suppressAutoHyphens/>
              <w:spacing w:line="360" w:lineRule="auto"/>
              <w:rPr>
                <w:rFonts w:cstheme="minorHAnsi"/>
                <w:lang w:val="en-US"/>
              </w:rPr>
            </w:pPr>
            <w:r w:rsidRPr="00FF053D">
              <w:rPr>
                <w:rFonts w:cstheme="minorHAnsi"/>
                <w:lang w:val="en-US"/>
              </w:rPr>
              <w:t xml:space="preserve">Final grade: </w:t>
            </w:r>
          </w:p>
        </w:tc>
      </w:tr>
      <w:tr w:rsidR="00DA3757" w:rsidRPr="00FF053D" w:rsidTr="007C3205">
        <w:tc>
          <w:tcPr>
            <w:tcW w:w="5000" w:type="pct"/>
          </w:tcPr>
          <w:p w:rsidR="00DA3757" w:rsidRPr="00FF053D" w:rsidRDefault="00DA3757" w:rsidP="00FF053D">
            <w:pPr>
              <w:widowControl w:val="0"/>
              <w:suppressAutoHyphens/>
              <w:spacing w:line="360" w:lineRule="auto"/>
              <w:rPr>
                <w:rFonts w:cstheme="minorHAnsi"/>
                <w:lang w:val="en-US"/>
              </w:rPr>
            </w:pPr>
            <w:r w:rsidRPr="00FF053D">
              <w:rPr>
                <w:rFonts w:cstheme="minorHAnsi"/>
                <w:lang w:val="en-US"/>
              </w:rPr>
              <w:t>Degree granting institution:</w:t>
            </w:r>
          </w:p>
        </w:tc>
      </w:tr>
      <w:tr w:rsidR="00DA3757" w:rsidRPr="00FF053D" w:rsidTr="007C3205">
        <w:tc>
          <w:tcPr>
            <w:tcW w:w="5000" w:type="pct"/>
          </w:tcPr>
          <w:p w:rsidR="00DA3757" w:rsidRPr="00FF053D" w:rsidRDefault="00DA3757" w:rsidP="00FF053D">
            <w:pPr>
              <w:widowControl w:val="0"/>
              <w:suppressAutoHyphens/>
              <w:spacing w:line="360" w:lineRule="auto"/>
              <w:rPr>
                <w:rFonts w:cstheme="minorHAnsi"/>
                <w:lang w:val="en-US"/>
              </w:rPr>
            </w:pPr>
            <w:r w:rsidRPr="00FF053D">
              <w:rPr>
                <w:rFonts w:cstheme="minorHAnsi"/>
                <w:lang w:val="en-US"/>
              </w:rPr>
              <w:t>School/College/Campus:</w:t>
            </w:r>
          </w:p>
        </w:tc>
      </w:tr>
      <w:tr w:rsidR="00DA3757" w:rsidRPr="00FF053D" w:rsidTr="007C3205">
        <w:tc>
          <w:tcPr>
            <w:tcW w:w="5000" w:type="pct"/>
          </w:tcPr>
          <w:p w:rsidR="00DA3757" w:rsidRPr="00FF053D" w:rsidRDefault="00DA3757" w:rsidP="00FF053D">
            <w:pPr>
              <w:widowControl w:val="0"/>
              <w:suppressAutoHyphens/>
              <w:spacing w:line="360" w:lineRule="auto"/>
              <w:rPr>
                <w:rFonts w:cstheme="minorHAnsi"/>
                <w:lang w:val="en-US"/>
              </w:rPr>
            </w:pPr>
            <w:r w:rsidRPr="00FF053D">
              <w:rPr>
                <w:rFonts w:cstheme="minorHAnsi"/>
                <w:lang w:val="en-US"/>
              </w:rPr>
              <w:t>Thesis title (if applicable):</w:t>
            </w:r>
          </w:p>
        </w:tc>
      </w:tr>
      <w:tr w:rsidR="00DA3757" w:rsidRPr="00FF053D" w:rsidTr="007C3205">
        <w:tc>
          <w:tcPr>
            <w:tcW w:w="5000" w:type="pct"/>
          </w:tcPr>
          <w:p w:rsidR="00DA3757" w:rsidRPr="00FF053D" w:rsidRDefault="00DA3757" w:rsidP="00FF053D">
            <w:pPr>
              <w:widowControl w:val="0"/>
              <w:suppressAutoHyphens/>
              <w:spacing w:line="360" w:lineRule="auto"/>
              <w:rPr>
                <w:rFonts w:cstheme="minorHAnsi"/>
                <w:lang w:val="en-US"/>
              </w:rPr>
            </w:pPr>
            <w:r w:rsidRPr="00FF053D">
              <w:rPr>
                <w:rFonts w:cstheme="minorHAnsi"/>
                <w:lang w:val="en-US"/>
              </w:rPr>
              <w:t>Supervisor:</w:t>
            </w:r>
          </w:p>
        </w:tc>
      </w:tr>
      <w:tr w:rsidR="00DA3757" w:rsidRPr="00FF053D" w:rsidTr="007C3205">
        <w:tc>
          <w:tcPr>
            <w:tcW w:w="5000" w:type="pct"/>
          </w:tcPr>
          <w:p w:rsidR="00DA3757" w:rsidRPr="00FF053D" w:rsidRDefault="00DA3757" w:rsidP="00FF053D">
            <w:pPr>
              <w:widowControl w:val="0"/>
              <w:suppressAutoHyphens/>
              <w:spacing w:line="360" w:lineRule="auto"/>
              <w:rPr>
                <w:rFonts w:cstheme="minorHAnsi"/>
                <w:lang w:val="en-US"/>
              </w:rPr>
            </w:pPr>
            <w:r w:rsidRPr="00FF053D">
              <w:rPr>
                <w:rFonts w:cstheme="minorHAnsi"/>
                <w:lang w:val="en-US"/>
              </w:rPr>
              <w:t>Co-supervisor:</w:t>
            </w:r>
          </w:p>
        </w:tc>
      </w:tr>
      <w:tr w:rsidR="00DA3757" w:rsidRPr="00FF053D" w:rsidTr="007C3205">
        <w:tc>
          <w:tcPr>
            <w:tcW w:w="5000" w:type="pct"/>
          </w:tcPr>
          <w:p w:rsidR="00DA3757" w:rsidRPr="00FF053D" w:rsidRDefault="00DA3757" w:rsidP="00FF053D">
            <w:pPr>
              <w:widowControl w:val="0"/>
              <w:suppressAutoHyphens/>
              <w:spacing w:line="360" w:lineRule="auto"/>
              <w:rPr>
                <w:rFonts w:cstheme="minorHAnsi"/>
                <w:lang w:val="en-US"/>
              </w:rPr>
            </w:pPr>
            <w:r w:rsidRPr="00FF053D">
              <w:rPr>
                <w:rFonts w:cstheme="minorHAnsi"/>
                <w:lang w:val="en-US"/>
              </w:rPr>
              <w:t>Scientific area:</w:t>
            </w:r>
          </w:p>
        </w:tc>
      </w:tr>
      <w:tr w:rsidR="00DA3757" w:rsidRPr="00FF053D" w:rsidTr="007C3205">
        <w:tc>
          <w:tcPr>
            <w:tcW w:w="5000" w:type="pct"/>
          </w:tcPr>
          <w:p w:rsidR="00DA3757" w:rsidRPr="00FF053D" w:rsidRDefault="00DA3757" w:rsidP="00FF053D">
            <w:pPr>
              <w:widowControl w:val="0"/>
              <w:suppressAutoHyphens/>
              <w:spacing w:line="360" w:lineRule="auto"/>
              <w:rPr>
                <w:rFonts w:cstheme="minorHAnsi"/>
                <w:lang w:val="en-US"/>
              </w:rPr>
            </w:pPr>
            <w:r w:rsidRPr="00FF053D">
              <w:rPr>
                <w:rFonts w:cstheme="minorHAnsi"/>
                <w:lang w:val="en-US"/>
              </w:rPr>
              <w:lastRenderedPageBreak/>
              <w:t>Number of curricular years:</w:t>
            </w:r>
          </w:p>
        </w:tc>
      </w:tr>
      <w:tr w:rsidR="00DA3757" w:rsidRPr="00FF053D" w:rsidTr="007C3205">
        <w:tc>
          <w:tcPr>
            <w:tcW w:w="5000" w:type="pct"/>
          </w:tcPr>
          <w:p w:rsidR="00DA3757" w:rsidRPr="00FF053D" w:rsidRDefault="00DA3757" w:rsidP="00FF053D">
            <w:pPr>
              <w:widowControl w:val="0"/>
              <w:suppressAutoHyphens/>
              <w:spacing w:line="360" w:lineRule="auto"/>
              <w:rPr>
                <w:rFonts w:cstheme="minorHAnsi"/>
                <w:lang w:val="en-US"/>
              </w:rPr>
            </w:pPr>
            <w:r w:rsidRPr="00FF053D">
              <w:rPr>
                <w:rFonts w:cstheme="minorHAnsi"/>
                <w:lang w:val="en-US"/>
              </w:rPr>
              <w:t xml:space="preserve">Program title: </w:t>
            </w:r>
          </w:p>
        </w:tc>
      </w:tr>
    </w:tbl>
    <w:p w:rsidR="00213BB2" w:rsidRPr="00FF053D" w:rsidRDefault="00213BB2" w:rsidP="00FF053D">
      <w:pPr>
        <w:widowControl w:val="0"/>
        <w:suppressAutoHyphens/>
        <w:spacing w:line="360" w:lineRule="auto"/>
        <w:rPr>
          <w:rFonts w:cstheme="minorHAnsi"/>
          <w:lang w:val="en-US"/>
        </w:rPr>
      </w:pPr>
    </w:p>
    <w:p w:rsidR="009F228A" w:rsidRPr="00FF053D" w:rsidRDefault="009F228A" w:rsidP="00FF053D">
      <w:pPr>
        <w:widowControl w:val="0"/>
        <w:suppressAutoHyphens/>
        <w:spacing w:line="360" w:lineRule="auto"/>
        <w:rPr>
          <w:rFonts w:cstheme="minorHAnsi"/>
          <w:lang w:val="en-US"/>
        </w:rPr>
      </w:pPr>
    </w:p>
    <w:tbl>
      <w:tblPr>
        <w:tblStyle w:val="TabelacomGrelha"/>
        <w:tblW w:w="5000" w:type="pct"/>
        <w:tblBorders>
          <w:top w:val="single" w:sz="12" w:space="0" w:color="auto"/>
          <w:left w:val="single" w:sz="12" w:space="0" w:color="auto"/>
          <w:bottom w:val="single" w:sz="12" w:space="0" w:color="auto"/>
          <w:right w:val="single" w:sz="12" w:space="0" w:color="auto"/>
          <w:insideV w:val="single" w:sz="12" w:space="0" w:color="auto"/>
        </w:tblBorders>
        <w:tblLook w:val="04A0" w:firstRow="1" w:lastRow="0" w:firstColumn="1" w:lastColumn="0" w:noHBand="0" w:noVBand="1"/>
      </w:tblPr>
      <w:tblGrid>
        <w:gridCol w:w="8474"/>
      </w:tblGrid>
      <w:tr w:rsidR="00DA3757" w:rsidRPr="00FF053D" w:rsidTr="007C3205">
        <w:tc>
          <w:tcPr>
            <w:tcW w:w="5000" w:type="pct"/>
          </w:tcPr>
          <w:p w:rsidR="00DA3757" w:rsidRPr="00FF053D" w:rsidRDefault="00DA3757" w:rsidP="00FF053D">
            <w:pPr>
              <w:widowControl w:val="0"/>
              <w:suppressAutoHyphens/>
              <w:spacing w:line="360" w:lineRule="auto"/>
              <w:rPr>
                <w:rFonts w:cstheme="minorHAnsi"/>
                <w:lang w:val="en-US"/>
              </w:rPr>
            </w:pPr>
            <w:r w:rsidRPr="00FF053D">
              <w:rPr>
                <w:rFonts w:cstheme="minorHAnsi"/>
                <w:lang w:val="en-US"/>
              </w:rPr>
              <w:t xml:space="preserve">Year: </w:t>
            </w:r>
          </w:p>
        </w:tc>
      </w:tr>
      <w:tr w:rsidR="00DA3757" w:rsidRPr="00FF053D" w:rsidTr="007C3205">
        <w:tc>
          <w:tcPr>
            <w:tcW w:w="5000" w:type="pct"/>
          </w:tcPr>
          <w:p w:rsidR="00DA3757" w:rsidRPr="00FF053D" w:rsidRDefault="00DA3757" w:rsidP="00FF053D">
            <w:pPr>
              <w:widowControl w:val="0"/>
              <w:suppressAutoHyphens/>
              <w:spacing w:line="360" w:lineRule="auto"/>
              <w:rPr>
                <w:rFonts w:cstheme="minorHAnsi"/>
                <w:lang w:val="en-US"/>
              </w:rPr>
            </w:pPr>
            <w:r w:rsidRPr="00FF053D">
              <w:rPr>
                <w:rFonts w:cstheme="minorHAnsi"/>
                <w:lang w:val="en-US"/>
              </w:rPr>
              <w:t>Degree:</w:t>
            </w:r>
          </w:p>
        </w:tc>
      </w:tr>
      <w:tr w:rsidR="00DA3757" w:rsidRPr="00FF053D" w:rsidTr="007C3205">
        <w:tc>
          <w:tcPr>
            <w:tcW w:w="5000" w:type="pct"/>
          </w:tcPr>
          <w:p w:rsidR="00DA3757" w:rsidRPr="00FF053D" w:rsidRDefault="00DA3757" w:rsidP="00FF053D">
            <w:pPr>
              <w:widowControl w:val="0"/>
              <w:suppressAutoHyphens/>
              <w:spacing w:line="360" w:lineRule="auto"/>
              <w:rPr>
                <w:rFonts w:cstheme="minorHAnsi"/>
                <w:lang w:val="en-US"/>
              </w:rPr>
            </w:pPr>
            <w:r w:rsidRPr="00FF053D">
              <w:rPr>
                <w:rFonts w:cstheme="minorHAnsi"/>
                <w:lang w:val="en-US"/>
              </w:rPr>
              <w:t xml:space="preserve">Final grade: </w:t>
            </w:r>
          </w:p>
        </w:tc>
      </w:tr>
      <w:tr w:rsidR="00DA3757" w:rsidRPr="00FF053D" w:rsidTr="007C3205">
        <w:tc>
          <w:tcPr>
            <w:tcW w:w="5000" w:type="pct"/>
          </w:tcPr>
          <w:p w:rsidR="00DA3757" w:rsidRPr="00FF053D" w:rsidRDefault="00DA3757" w:rsidP="00FF053D">
            <w:pPr>
              <w:widowControl w:val="0"/>
              <w:suppressAutoHyphens/>
              <w:spacing w:line="360" w:lineRule="auto"/>
              <w:rPr>
                <w:rFonts w:cstheme="minorHAnsi"/>
                <w:lang w:val="en-US"/>
              </w:rPr>
            </w:pPr>
            <w:r w:rsidRPr="00FF053D">
              <w:rPr>
                <w:rFonts w:cstheme="minorHAnsi"/>
                <w:lang w:val="en-US"/>
              </w:rPr>
              <w:t>Degree granting institution:</w:t>
            </w:r>
          </w:p>
        </w:tc>
      </w:tr>
      <w:tr w:rsidR="00DA3757" w:rsidRPr="00FF053D" w:rsidTr="007C3205">
        <w:tc>
          <w:tcPr>
            <w:tcW w:w="5000" w:type="pct"/>
          </w:tcPr>
          <w:p w:rsidR="00DA3757" w:rsidRPr="00FF053D" w:rsidRDefault="00DA3757" w:rsidP="00FF053D">
            <w:pPr>
              <w:widowControl w:val="0"/>
              <w:suppressAutoHyphens/>
              <w:spacing w:line="360" w:lineRule="auto"/>
              <w:rPr>
                <w:rFonts w:cstheme="minorHAnsi"/>
                <w:lang w:val="en-US"/>
              </w:rPr>
            </w:pPr>
            <w:r w:rsidRPr="00FF053D">
              <w:rPr>
                <w:rFonts w:cstheme="minorHAnsi"/>
                <w:lang w:val="en-US"/>
              </w:rPr>
              <w:t>School/College/Campus:</w:t>
            </w:r>
          </w:p>
        </w:tc>
      </w:tr>
      <w:tr w:rsidR="00DA3757" w:rsidRPr="00FF053D" w:rsidTr="007C3205">
        <w:tc>
          <w:tcPr>
            <w:tcW w:w="5000" w:type="pct"/>
          </w:tcPr>
          <w:p w:rsidR="00DA3757" w:rsidRPr="00FF053D" w:rsidRDefault="00DA3757" w:rsidP="00FF053D">
            <w:pPr>
              <w:widowControl w:val="0"/>
              <w:suppressAutoHyphens/>
              <w:spacing w:line="360" w:lineRule="auto"/>
              <w:rPr>
                <w:rFonts w:cstheme="minorHAnsi"/>
                <w:lang w:val="en-US"/>
              </w:rPr>
            </w:pPr>
            <w:r w:rsidRPr="00FF053D">
              <w:rPr>
                <w:rFonts w:cstheme="minorHAnsi"/>
                <w:lang w:val="en-US"/>
              </w:rPr>
              <w:t>Thesis title (if applicable):</w:t>
            </w:r>
          </w:p>
        </w:tc>
      </w:tr>
      <w:tr w:rsidR="00DA3757" w:rsidRPr="00FF053D" w:rsidTr="007C3205">
        <w:tc>
          <w:tcPr>
            <w:tcW w:w="5000" w:type="pct"/>
          </w:tcPr>
          <w:p w:rsidR="00DA3757" w:rsidRPr="00FF053D" w:rsidRDefault="00DA3757" w:rsidP="00FF053D">
            <w:pPr>
              <w:widowControl w:val="0"/>
              <w:suppressAutoHyphens/>
              <w:spacing w:line="360" w:lineRule="auto"/>
              <w:rPr>
                <w:rFonts w:cstheme="minorHAnsi"/>
                <w:lang w:val="en-US"/>
              </w:rPr>
            </w:pPr>
            <w:r w:rsidRPr="00FF053D">
              <w:rPr>
                <w:rFonts w:cstheme="minorHAnsi"/>
                <w:lang w:val="en-US"/>
              </w:rPr>
              <w:t>Supervisor:</w:t>
            </w:r>
          </w:p>
        </w:tc>
      </w:tr>
      <w:tr w:rsidR="00DA3757" w:rsidRPr="00FF053D" w:rsidTr="007C3205">
        <w:tc>
          <w:tcPr>
            <w:tcW w:w="5000" w:type="pct"/>
          </w:tcPr>
          <w:p w:rsidR="00DA3757" w:rsidRPr="00FF053D" w:rsidRDefault="00DA3757" w:rsidP="00FF053D">
            <w:pPr>
              <w:widowControl w:val="0"/>
              <w:suppressAutoHyphens/>
              <w:spacing w:line="360" w:lineRule="auto"/>
              <w:rPr>
                <w:rFonts w:cstheme="minorHAnsi"/>
                <w:lang w:val="en-US"/>
              </w:rPr>
            </w:pPr>
            <w:r w:rsidRPr="00FF053D">
              <w:rPr>
                <w:rFonts w:cstheme="minorHAnsi"/>
                <w:lang w:val="en-US"/>
              </w:rPr>
              <w:t>Co-supervisor:</w:t>
            </w:r>
          </w:p>
        </w:tc>
      </w:tr>
      <w:tr w:rsidR="00DA3757" w:rsidRPr="00FF053D" w:rsidTr="007C3205">
        <w:tc>
          <w:tcPr>
            <w:tcW w:w="5000" w:type="pct"/>
          </w:tcPr>
          <w:p w:rsidR="00DA3757" w:rsidRPr="00FF053D" w:rsidRDefault="00DA3757" w:rsidP="00FF053D">
            <w:pPr>
              <w:widowControl w:val="0"/>
              <w:suppressAutoHyphens/>
              <w:spacing w:line="360" w:lineRule="auto"/>
              <w:rPr>
                <w:rFonts w:cstheme="minorHAnsi"/>
                <w:lang w:val="en-US"/>
              </w:rPr>
            </w:pPr>
            <w:r w:rsidRPr="00FF053D">
              <w:rPr>
                <w:rFonts w:cstheme="minorHAnsi"/>
                <w:lang w:val="en-US"/>
              </w:rPr>
              <w:t>Scientific area:</w:t>
            </w:r>
          </w:p>
        </w:tc>
      </w:tr>
      <w:tr w:rsidR="00DA3757" w:rsidRPr="00FF053D" w:rsidTr="007C3205">
        <w:tc>
          <w:tcPr>
            <w:tcW w:w="5000" w:type="pct"/>
          </w:tcPr>
          <w:p w:rsidR="00DA3757" w:rsidRPr="00FF053D" w:rsidRDefault="00DA3757" w:rsidP="00FF053D">
            <w:pPr>
              <w:widowControl w:val="0"/>
              <w:suppressAutoHyphens/>
              <w:spacing w:line="360" w:lineRule="auto"/>
              <w:rPr>
                <w:rFonts w:cstheme="minorHAnsi"/>
                <w:lang w:val="en-US"/>
              </w:rPr>
            </w:pPr>
            <w:r w:rsidRPr="00FF053D">
              <w:rPr>
                <w:rFonts w:cstheme="minorHAnsi"/>
                <w:lang w:val="en-US"/>
              </w:rPr>
              <w:t>Number of curricular years:</w:t>
            </w:r>
          </w:p>
        </w:tc>
      </w:tr>
      <w:tr w:rsidR="00DA3757" w:rsidRPr="00FF053D" w:rsidTr="007C3205">
        <w:tc>
          <w:tcPr>
            <w:tcW w:w="5000" w:type="pct"/>
          </w:tcPr>
          <w:p w:rsidR="00DA3757" w:rsidRPr="00FF053D" w:rsidRDefault="00DA3757" w:rsidP="00FF053D">
            <w:pPr>
              <w:widowControl w:val="0"/>
              <w:suppressAutoHyphens/>
              <w:spacing w:line="360" w:lineRule="auto"/>
              <w:rPr>
                <w:rFonts w:cstheme="minorHAnsi"/>
                <w:lang w:val="en-US"/>
              </w:rPr>
            </w:pPr>
            <w:r w:rsidRPr="00FF053D">
              <w:rPr>
                <w:rFonts w:cstheme="minorHAnsi"/>
                <w:lang w:val="en-US"/>
              </w:rPr>
              <w:t xml:space="preserve">Program title: </w:t>
            </w:r>
          </w:p>
        </w:tc>
      </w:tr>
    </w:tbl>
    <w:p w:rsidR="008E387C" w:rsidRPr="00FF053D" w:rsidRDefault="008E387C" w:rsidP="00FF053D">
      <w:pPr>
        <w:widowControl w:val="0"/>
        <w:suppressAutoHyphens/>
        <w:spacing w:line="360" w:lineRule="auto"/>
        <w:rPr>
          <w:rFonts w:cstheme="minorHAnsi"/>
          <w:lang w:val="en-US"/>
        </w:rPr>
      </w:pPr>
    </w:p>
    <w:tbl>
      <w:tblPr>
        <w:tblStyle w:val="TabelacomGrelha"/>
        <w:tblW w:w="5000" w:type="pct"/>
        <w:tblBorders>
          <w:top w:val="single" w:sz="12" w:space="0" w:color="auto"/>
          <w:left w:val="single" w:sz="12" w:space="0" w:color="auto"/>
          <w:bottom w:val="single" w:sz="12" w:space="0" w:color="auto"/>
          <w:right w:val="single" w:sz="12" w:space="0" w:color="auto"/>
          <w:insideV w:val="single" w:sz="2" w:space="0" w:color="auto"/>
        </w:tblBorders>
        <w:tblLook w:val="04A0" w:firstRow="1" w:lastRow="0" w:firstColumn="1" w:lastColumn="0" w:noHBand="0" w:noVBand="1"/>
      </w:tblPr>
      <w:tblGrid>
        <w:gridCol w:w="8474"/>
      </w:tblGrid>
      <w:tr w:rsidR="00DA3757" w:rsidRPr="00FF053D" w:rsidTr="007C3205">
        <w:tc>
          <w:tcPr>
            <w:tcW w:w="5000" w:type="pct"/>
          </w:tcPr>
          <w:p w:rsidR="00DA3757" w:rsidRPr="00FF053D" w:rsidRDefault="00DA3757" w:rsidP="00FF053D">
            <w:pPr>
              <w:widowControl w:val="0"/>
              <w:suppressAutoHyphens/>
              <w:spacing w:line="360" w:lineRule="auto"/>
              <w:rPr>
                <w:rFonts w:cstheme="minorHAnsi"/>
                <w:lang w:val="en-US"/>
              </w:rPr>
            </w:pPr>
            <w:r w:rsidRPr="00FF053D">
              <w:rPr>
                <w:rFonts w:cstheme="minorHAnsi"/>
                <w:lang w:val="en-US"/>
              </w:rPr>
              <w:t xml:space="preserve">Year: </w:t>
            </w:r>
          </w:p>
        </w:tc>
      </w:tr>
      <w:tr w:rsidR="00DA3757" w:rsidRPr="00FF053D" w:rsidTr="007C3205">
        <w:tc>
          <w:tcPr>
            <w:tcW w:w="5000" w:type="pct"/>
          </w:tcPr>
          <w:p w:rsidR="00DA3757" w:rsidRPr="00FF053D" w:rsidRDefault="00DA3757" w:rsidP="00FF053D">
            <w:pPr>
              <w:widowControl w:val="0"/>
              <w:suppressAutoHyphens/>
              <w:spacing w:line="360" w:lineRule="auto"/>
              <w:rPr>
                <w:rFonts w:cstheme="minorHAnsi"/>
                <w:lang w:val="en-US"/>
              </w:rPr>
            </w:pPr>
            <w:r w:rsidRPr="00FF053D">
              <w:rPr>
                <w:rFonts w:cstheme="minorHAnsi"/>
                <w:lang w:val="en-US"/>
              </w:rPr>
              <w:t>Degree:</w:t>
            </w:r>
          </w:p>
        </w:tc>
      </w:tr>
      <w:tr w:rsidR="00DA3757" w:rsidRPr="00FF053D" w:rsidTr="007C3205">
        <w:tc>
          <w:tcPr>
            <w:tcW w:w="5000" w:type="pct"/>
          </w:tcPr>
          <w:p w:rsidR="00DA3757" w:rsidRPr="00FF053D" w:rsidRDefault="00DA3757" w:rsidP="00FF053D">
            <w:pPr>
              <w:widowControl w:val="0"/>
              <w:suppressAutoHyphens/>
              <w:spacing w:line="360" w:lineRule="auto"/>
              <w:rPr>
                <w:rFonts w:cstheme="minorHAnsi"/>
                <w:lang w:val="en-US"/>
              </w:rPr>
            </w:pPr>
            <w:r w:rsidRPr="00FF053D">
              <w:rPr>
                <w:rFonts w:cstheme="minorHAnsi"/>
                <w:lang w:val="en-US"/>
              </w:rPr>
              <w:t xml:space="preserve">Final grade: </w:t>
            </w:r>
          </w:p>
        </w:tc>
      </w:tr>
      <w:tr w:rsidR="00DA3757" w:rsidRPr="00FF053D" w:rsidTr="007C3205">
        <w:tc>
          <w:tcPr>
            <w:tcW w:w="5000" w:type="pct"/>
          </w:tcPr>
          <w:p w:rsidR="00DA3757" w:rsidRPr="00FF053D" w:rsidRDefault="00DA3757" w:rsidP="00FF053D">
            <w:pPr>
              <w:widowControl w:val="0"/>
              <w:suppressAutoHyphens/>
              <w:spacing w:line="360" w:lineRule="auto"/>
              <w:rPr>
                <w:rFonts w:cstheme="minorHAnsi"/>
                <w:lang w:val="en-US"/>
              </w:rPr>
            </w:pPr>
            <w:r w:rsidRPr="00FF053D">
              <w:rPr>
                <w:rFonts w:cstheme="minorHAnsi"/>
                <w:lang w:val="en-US"/>
              </w:rPr>
              <w:t>Degree granting institution:</w:t>
            </w:r>
          </w:p>
        </w:tc>
      </w:tr>
      <w:tr w:rsidR="00DA3757" w:rsidRPr="00FF053D" w:rsidTr="007C3205">
        <w:tc>
          <w:tcPr>
            <w:tcW w:w="5000" w:type="pct"/>
          </w:tcPr>
          <w:p w:rsidR="00DA3757" w:rsidRPr="00FF053D" w:rsidRDefault="00DA3757" w:rsidP="00FF053D">
            <w:pPr>
              <w:widowControl w:val="0"/>
              <w:suppressAutoHyphens/>
              <w:spacing w:line="360" w:lineRule="auto"/>
              <w:rPr>
                <w:rFonts w:cstheme="minorHAnsi"/>
                <w:lang w:val="en-US"/>
              </w:rPr>
            </w:pPr>
            <w:r w:rsidRPr="00FF053D">
              <w:rPr>
                <w:rFonts w:cstheme="minorHAnsi"/>
                <w:lang w:val="en-US"/>
              </w:rPr>
              <w:t>School/College/Campus:</w:t>
            </w:r>
          </w:p>
        </w:tc>
      </w:tr>
      <w:tr w:rsidR="00DA3757" w:rsidRPr="00FF053D" w:rsidTr="007C3205">
        <w:tc>
          <w:tcPr>
            <w:tcW w:w="5000" w:type="pct"/>
          </w:tcPr>
          <w:p w:rsidR="00DA3757" w:rsidRPr="00FF053D" w:rsidRDefault="00DA3757" w:rsidP="00FF053D">
            <w:pPr>
              <w:widowControl w:val="0"/>
              <w:suppressAutoHyphens/>
              <w:spacing w:line="360" w:lineRule="auto"/>
              <w:rPr>
                <w:rFonts w:cstheme="minorHAnsi"/>
                <w:lang w:val="en-US"/>
              </w:rPr>
            </w:pPr>
            <w:r w:rsidRPr="00FF053D">
              <w:rPr>
                <w:rFonts w:cstheme="minorHAnsi"/>
                <w:lang w:val="en-US"/>
              </w:rPr>
              <w:t>Thesis title (if applicable):</w:t>
            </w:r>
          </w:p>
        </w:tc>
      </w:tr>
      <w:tr w:rsidR="00DA3757" w:rsidRPr="00FF053D" w:rsidTr="007C3205">
        <w:tc>
          <w:tcPr>
            <w:tcW w:w="5000" w:type="pct"/>
          </w:tcPr>
          <w:p w:rsidR="00DA3757" w:rsidRPr="00FF053D" w:rsidRDefault="00DA3757" w:rsidP="00FF053D">
            <w:pPr>
              <w:widowControl w:val="0"/>
              <w:suppressAutoHyphens/>
              <w:spacing w:line="360" w:lineRule="auto"/>
              <w:rPr>
                <w:rFonts w:cstheme="minorHAnsi"/>
                <w:lang w:val="en-US"/>
              </w:rPr>
            </w:pPr>
            <w:r w:rsidRPr="00FF053D">
              <w:rPr>
                <w:rFonts w:cstheme="minorHAnsi"/>
                <w:lang w:val="en-US"/>
              </w:rPr>
              <w:t>Supervisor:</w:t>
            </w:r>
          </w:p>
        </w:tc>
      </w:tr>
      <w:tr w:rsidR="00DA3757" w:rsidRPr="00FF053D" w:rsidTr="007C3205">
        <w:tc>
          <w:tcPr>
            <w:tcW w:w="5000" w:type="pct"/>
          </w:tcPr>
          <w:p w:rsidR="00DA3757" w:rsidRPr="00FF053D" w:rsidRDefault="00DA3757" w:rsidP="00FF053D">
            <w:pPr>
              <w:widowControl w:val="0"/>
              <w:suppressAutoHyphens/>
              <w:spacing w:line="360" w:lineRule="auto"/>
              <w:rPr>
                <w:rFonts w:cstheme="minorHAnsi"/>
                <w:lang w:val="en-US"/>
              </w:rPr>
            </w:pPr>
            <w:r w:rsidRPr="00FF053D">
              <w:rPr>
                <w:rFonts w:cstheme="minorHAnsi"/>
                <w:lang w:val="en-US"/>
              </w:rPr>
              <w:t>Co-supervisor:</w:t>
            </w:r>
          </w:p>
        </w:tc>
      </w:tr>
      <w:tr w:rsidR="00DA3757" w:rsidRPr="00FF053D" w:rsidTr="007C3205">
        <w:tc>
          <w:tcPr>
            <w:tcW w:w="5000" w:type="pct"/>
          </w:tcPr>
          <w:p w:rsidR="00DA3757" w:rsidRPr="00FF053D" w:rsidRDefault="00DA3757" w:rsidP="00FF053D">
            <w:pPr>
              <w:widowControl w:val="0"/>
              <w:suppressAutoHyphens/>
              <w:spacing w:line="360" w:lineRule="auto"/>
              <w:rPr>
                <w:rFonts w:cstheme="minorHAnsi"/>
                <w:lang w:val="en-US"/>
              </w:rPr>
            </w:pPr>
            <w:r w:rsidRPr="00FF053D">
              <w:rPr>
                <w:rFonts w:cstheme="minorHAnsi"/>
                <w:lang w:val="en-US"/>
              </w:rPr>
              <w:t>Scientific area:</w:t>
            </w:r>
          </w:p>
        </w:tc>
      </w:tr>
      <w:tr w:rsidR="00DA3757" w:rsidRPr="00FF053D" w:rsidTr="007C3205">
        <w:tc>
          <w:tcPr>
            <w:tcW w:w="5000" w:type="pct"/>
          </w:tcPr>
          <w:p w:rsidR="00DA3757" w:rsidRPr="00FF053D" w:rsidRDefault="00DA3757" w:rsidP="00FF053D">
            <w:pPr>
              <w:widowControl w:val="0"/>
              <w:suppressAutoHyphens/>
              <w:spacing w:line="360" w:lineRule="auto"/>
              <w:rPr>
                <w:rFonts w:cstheme="minorHAnsi"/>
                <w:lang w:val="en-US"/>
              </w:rPr>
            </w:pPr>
            <w:r w:rsidRPr="00FF053D">
              <w:rPr>
                <w:rFonts w:cstheme="minorHAnsi"/>
                <w:lang w:val="en-US"/>
              </w:rPr>
              <w:t>Number of curricular years:</w:t>
            </w:r>
          </w:p>
        </w:tc>
      </w:tr>
      <w:tr w:rsidR="00DA3757" w:rsidRPr="00FF053D" w:rsidTr="007C3205">
        <w:tc>
          <w:tcPr>
            <w:tcW w:w="5000" w:type="pct"/>
          </w:tcPr>
          <w:p w:rsidR="00DA3757" w:rsidRPr="00FF053D" w:rsidRDefault="00DA3757" w:rsidP="00FF053D">
            <w:pPr>
              <w:widowControl w:val="0"/>
              <w:suppressAutoHyphens/>
              <w:spacing w:line="360" w:lineRule="auto"/>
              <w:rPr>
                <w:rFonts w:cstheme="minorHAnsi"/>
                <w:lang w:val="en-US"/>
              </w:rPr>
            </w:pPr>
            <w:r w:rsidRPr="00FF053D">
              <w:rPr>
                <w:rFonts w:cstheme="minorHAnsi"/>
                <w:lang w:val="en-US"/>
              </w:rPr>
              <w:t xml:space="preserve">Program title: </w:t>
            </w:r>
          </w:p>
        </w:tc>
      </w:tr>
    </w:tbl>
    <w:p w:rsidR="00DA3757" w:rsidRPr="00FF053D" w:rsidRDefault="00DA3757" w:rsidP="00FF053D">
      <w:pPr>
        <w:widowControl w:val="0"/>
        <w:suppressAutoHyphens/>
        <w:spacing w:line="360" w:lineRule="auto"/>
        <w:rPr>
          <w:rFonts w:cstheme="minorHAnsi"/>
          <w:lang w:val="en-US"/>
        </w:rPr>
      </w:pPr>
    </w:p>
    <w:p w:rsidR="008E387C" w:rsidRPr="00FF053D" w:rsidRDefault="00213BB2" w:rsidP="00FF053D">
      <w:pPr>
        <w:widowControl w:val="0"/>
        <w:suppressAutoHyphens/>
        <w:spacing w:line="360" w:lineRule="auto"/>
        <w:rPr>
          <w:rFonts w:cstheme="minorHAnsi"/>
          <w:b/>
          <w:lang w:val="en-US"/>
        </w:rPr>
      </w:pPr>
      <w:r w:rsidRPr="00FF053D">
        <w:rPr>
          <w:rFonts w:cstheme="minorHAnsi"/>
          <w:b/>
          <w:lang w:val="en-US"/>
        </w:rPr>
        <w:t>3</w:t>
      </w:r>
      <w:r w:rsidR="008E387C" w:rsidRPr="00FF053D">
        <w:rPr>
          <w:rFonts w:cstheme="minorHAnsi"/>
          <w:b/>
          <w:lang w:val="en-US"/>
        </w:rPr>
        <w:t>. Present research interest</w:t>
      </w:r>
      <w:r w:rsidR="00FA6006" w:rsidRPr="00FF053D">
        <w:rPr>
          <w:rFonts w:cstheme="minorHAnsi"/>
          <w:b/>
          <w:lang w:val="en-US"/>
        </w:rPr>
        <w:t>s</w:t>
      </w:r>
      <w:r w:rsidR="00AA3453" w:rsidRPr="00FF053D">
        <w:rPr>
          <w:rFonts w:cstheme="minorHAnsi"/>
          <w:b/>
          <w:lang w:val="en-US"/>
        </w:rPr>
        <w:t>:</w:t>
      </w:r>
    </w:p>
    <w:tbl>
      <w:tblPr>
        <w:tblStyle w:val="TabelacomGrelha"/>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85"/>
        <w:gridCol w:w="8089"/>
      </w:tblGrid>
      <w:tr w:rsidR="00DA3757" w:rsidRPr="00FF053D" w:rsidTr="007C3205">
        <w:tc>
          <w:tcPr>
            <w:tcW w:w="227" w:type="pct"/>
          </w:tcPr>
          <w:p w:rsidR="00DA3757" w:rsidRPr="00FF053D" w:rsidRDefault="00DA3757" w:rsidP="00FF053D">
            <w:pPr>
              <w:widowControl w:val="0"/>
              <w:suppressAutoHyphens/>
              <w:spacing w:line="360" w:lineRule="auto"/>
              <w:rPr>
                <w:rFonts w:cstheme="minorHAnsi"/>
                <w:lang w:val="en-US"/>
              </w:rPr>
            </w:pPr>
            <w:r w:rsidRPr="00FF053D">
              <w:rPr>
                <w:rFonts w:cstheme="minorHAnsi"/>
                <w:lang w:val="en-US"/>
              </w:rPr>
              <w:t>1.</w:t>
            </w:r>
          </w:p>
        </w:tc>
        <w:tc>
          <w:tcPr>
            <w:tcW w:w="4773" w:type="pct"/>
          </w:tcPr>
          <w:p w:rsidR="00DA3757" w:rsidRPr="00FF053D" w:rsidRDefault="00DA3757" w:rsidP="00FF053D">
            <w:pPr>
              <w:widowControl w:val="0"/>
              <w:suppressAutoHyphens/>
              <w:spacing w:line="360" w:lineRule="auto"/>
              <w:rPr>
                <w:rFonts w:cstheme="minorHAnsi"/>
                <w:lang w:val="en-US"/>
              </w:rPr>
            </w:pPr>
          </w:p>
        </w:tc>
      </w:tr>
      <w:tr w:rsidR="00DA3757" w:rsidRPr="00FF053D" w:rsidTr="007C3205">
        <w:tc>
          <w:tcPr>
            <w:tcW w:w="227" w:type="pct"/>
          </w:tcPr>
          <w:p w:rsidR="00DA3757" w:rsidRPr="00FF053D" w:rsidRDefault="00DA3757" w:rsidP="00FF053D">
            <w:pPr>
              <w:widowControl w:val="0"/>
              <w:suppressAutoHyphens/>
              <w:spacing w:line="360" w:lineRule="auto"/>
              <w:rPr>
                <w:rFonts w:cstheme="minorHAnsi"/>
                <w:lang w:val="en-US"/>
              </w:rPr>
            </w:pPr>
            <w:r w:rsidRPr="00FF053D">
              <w:rPr>
                <w:rFonts w:cstheme="minorHAnsi"/>
                <w:lang w:val="en-US"/>
              </w:rPr>
              <w:t>2.</w:t>
            </w:r>
          </w:p>
        </w:tc>
        <w:tc>
          <w:tcPr>
            <w:tcW w:w="4773" w:type="pct"/>
          </w:tcPr>
          <w:p w:rsidR="00DA3757" w:rsidRPr="00FF053D" w:rsidRDefault="00DA3757" w:rsidP="00FF053D">
            <w:pPr>
              <w:widowControl w:val="0"/>
              <w:suppressAutoHyphens/>
              <w:spacing w:line="360" w:lineRule="auto"/>
              <w:rPr>
                <w:rFonts w:cstheme="minorHAnsi"/>
                <w:lang w:val="en-US"/>
              </w:rPr>
            </w:pPr>
          </w:p>
        </w:tc>
      </w:tr>
      <w:tr w:rsidR="00DA3757" w:rsidRPr="00FF053D" w:rsidTr="007C3205">
        <w:tc>
          <w:tcPr>
            <w:tcW w:w="227" w:type="pct"/>
          </w:tcPr>
          <w:p w:rsidR="00DA3757" w:rsidRPr="00FF053D" w:rsidRDefault="00DA3757" w:rsidP="00FF053D">
            <w:pPr>
              <w:widowControl w:val="0"/>
              <w:suppressAutoHyphens/>
              <w:spacing w:line="360" w:lineRule="auto"/>
              <w:rPr>
                <w:rFonts w:cstheme="minorHAnsi"/>
                <w:lang w:val="en-US"/>
              </w:rPr>
            </w:pPr>
            <w:r w:rsidRPr="00FF053D">
              <w:rPr>
                <w:rFonts w:cstheme="minorHAnsi"/>
                <w:lang w:val="en-US"/>
              </w:rPr>
              <w:lastRenderedPageBreak/>
              <w:t>3.</w:t>
            </w:r>
          </w:p>
        </w:tc>
        <w:tc>
          <w:tcPr>
            <w:tcW w:w="4773" w:type="pct"/>
          </w:tcPr>
          <w:p w:rsidR="00DA3757" w:rsidRPr="00FF053D" w:rsidRDefault="00DA3757" w:rsidP="00FF053D">
            <w:pPr>
              <w:widowControl w:val="0"/>
              <w:suppressAutoHyphens/>
              <w:spacing w:line="360" w:lineRule="auto"/>
              <w:rPr>
                <w:rFonts w:cstheme="minorHAnsi"/>
                <w:lang w:val="en-US"/>
              </w:rPr>
            </w:pPr>
          </w:p>
        </w:tc>
      </w:tr>
    </w:tbl>
    <w:p w:rsidR="00AA3453" w:rsidRPr="00FF053D" w:rsidRDefault="00AA3453" w:rsidP="00FF053D">
      <w:pPr>
        <w:widowControl w:val="0"/>
        <w:suppressAutoHyphens/>
        <w:spacing w:line="360" w:lineRule="auto"/>
        <w:rPr>
          <w:rFonts w:cstheme="minorHAnsi"/>
          <w:lang w:val="en-US"/>
        </w:rPr>
      </w:pPr>
    </w:p>
    <w:p w:rsidR="00AA3453" w:rsidRPr="00FF053D" w:rsidRDefault="00AA3453" w:rsidP="00FF053D">
      <w:pPr>
        <w:widowControl w:val="0"/>
        <w:suppressAutoHyphens/>
        <w:spacing w:line="360" w:lineRule="auto"/>
        <w:rPr>
          <w:rFonts w:cstheme="minorHAnsi"/>
          <w:lang w:val="en-US"/>
        </w:rPr>
      </w:pPr>
    </w:p>
    <w:p w:rsidR="00213BB2" w:rsidRPr="00FF053D" w:rsidRDefault="00213BB2" w:rsidP="00FF053D">
      <w:pPr>
        <w:widowControl w:val="0"/>
        <w:suppressAutoHyphens/>
        <w:spacing w:after="120" w:line="360" w:lineRule="auto"/>
        <w:rPr>
          <w:rFonts w:cstheme="minorHAnsi"/>
          <w:b/>
          <w:lang w:val="en-US"/>
        </w:rPr>
      </w:pPr>
      <w:r w:rsidRPr="00FF053D">
        <w:rPr>
          <w:rFonts w:cstheme="minorHAnsi"/>
          <w:b/>
          <w:lang w:val="en-US"/>
        </w:rPr>
        <w:t>4. SANFEED topic</w:t>
      </w:r>
      <w:r w:rsidR="00FA6006" w:rsidRPr="00FF053D">
        <w:rPr>
          <w:rFonts w:cstheme="minorHAnsi"/>
          <w:b/>
          <w:lang w:val="en-US"/>
        </w:rPr>
        <w:t>(s)</w:t>
      </w:r>
    </w:p>
    <w:p w:rsidR="00213BB2" w:rsidRPr="00FF053D" w:rsidRDefault="00213BB2" w:rsidP="00FF053D">
      <w:pPr>
        <w:widowControl w:val="0"/>
        <w:suppressAutoHyphens/>
        <w:spacing w:after="120" w:line="360" w:lineRule="auto"/>
        <w:jc w:val="both"/>
        <w:rPr>
          <w:rFonts w:cstheme="minorHAnsi"/>
          <w:i/>
          <w:lang w:val="en-US"/>
        </w:rPr>
      </w:pPr>
      <w:r w:rsidRPr="00FF053D">
        <w:rPr>
          <w:rFonts w:cstheme="minorHAnsi"/>
          <w:i/>
          <w:lang w:val="en-US"/>
        </w:rPr>
        <w:t xml:space="preserve">Candidates </w:t>
      </w:r>
      <w:r w:rsidR="00B83F4E" w:rsidRPr="00FF053D">
        <w:rPr>
          <w:rFonts w:cstheme="minorHAnsi"/>
          <w:i/>
          <w:lang w:val="en-US"/>
        </w:rPr>
        <w:t xml:space="preserve">can apply </w:t>
      </w:r>
      <w:r w:rsidR="00CF4122" w:rsidRPr="00FF053D">
        <w:rPr>
          <w:rFonts w:cstheme="minorHAnsi"/>
          <w:i/>
          <w:lang w:val="en-US"/>
        </w:rPr>
        <w:t xml:space="preserve">to one or more </w:t>
      </w:r>
      <w:r w:rsidR="00B83F4E" w:rsidRPr="00FF053D">
        <w:rPr>
          <w:rFonts w:cstheme="minorHAnsi"/>
          <w:i/>
          <w:lang w:val="en-US"/>
        </w:rPr>
        <w:t>topic</w:t>
      </w:r>
      <w:r w:rsidR="00CF4122" w:rsidRPr="00FF053D">
        <w:rPr>
          <w:rFonts w:cstheme="minorHAnsi"/>
          <w:i/>
          <w:lang w:val="en-US"/>
        </w:rPr>
        <w:t>s</w:t>
      </w:r>
      <w:r w:rsidR="00B83F4E" w:rsidRPr="00FF053D">
        <w:rPr>
          <w:rFonts w:cstheme="minorHAnsi"/>
          <w:i/>
          <w:lang w:val="en-US"/>
        </w:rPr>
        <w:t xml:space="preserve">, and </w:t>
      </w:r>
      <w:r w:rsidR="004907C3" w:rsidRPr="00FF053D">
        <w:rPr>
          <w:rFonts w:cstheme="minorHAnsi"/>
          <w:i/>
          <w:lang w:val="en-US"/>
        </w:rPr>
        <w:t xml:space="preserve">in </w:t>
      </w:r>
      <w:r w:rsidR="00CF4122" w:rsidRPr="00FF053D">
        <w:rPr>
          <w:rFonts w:cstheme="minorHAnsi"/>
          <w:i/>
          <w:lang w:val="en-US"/>
        </w:rPr>
        <w:t xml:space="preserve">the case of multiple </w:t>
      </w:r>
      <w:r w:rsidR="001935F0" w:rsidRPr="00FF053D">
        <w:rPr>
          <w:rFonts w:cstheme="minorHAnsi"/>
          <w:i/>
          <w:lang w:val="en-US"/>
        </w:rPr>
        <w:t>choices</w:t>
      </w:r>
      <w:r w:rsidR="00B83F4E" w:rsidRPr="00FF053D">
        <w:rPr>
          <w:rFonts w:cstheme="minorHAnsi"/>
          <w:i/>
          <w:lang w:val="en-US"/>
        </w:rPr>
        <w:t xml:space="preserve"> </w:t>
      </w:r>
      <w:r w:rsidRPr="00FF053D">
        <w:rPr>
          <w:rFonts w:cstheme="minorHAnsi"/>
          <w:i/>
          <w:lang w:val="en-US"/>
        </w:rPr>
        <w:t xml:space="preserve">the topics </w:t>
      </w:r>
      <w:r w:rsidR="00CF4122" w:rsidRPr="00FF053D">
        <w:rPr>
          <w:rFonts w:cstheme="minorHAnsi"/>
          <w:i/>
          <w:lang w:val="en-US"/>
        </w:rPr>
        <w:t xml:space="preserve">should be ranked (1 to </w:t>
      </w:r>
      <w:r w:rsidR="004907C3" w:rsidRPr="00FF053D">
        <w:rPr>
          <w:rFonts w:cstheme="minorHAnsi"/>
          <w:i/>
          <w:lang w:val="en-US"/>
        </w:rPr>
        <w:t>4</w:t>
      </w:r>
      <w:r w:rsidR="00CF4122" w:rsidRPr="00FF053D">
        <w:rPr>
          <w:rFonts w:cstheme="minorHAnsi"/>
          <w:i/>
          <w:lang w:val="en-US"/>
        </w:rPr>
        <w:t xml:space="preserve">) </w:t>
      </w:r>
      <w:r w:rsidRPr="00FF053D">
        <w:rPr>
          <w:rFonts w:cstheme="minorHAnsi"/>
          <w:i/>
          <w:lang w:val="en-US"/>
        </w:rPr>
        <w:t>according to the preference:</w:t>
      </w:r>
    </w:p>
    <w:p w:rsidR="00213BB2" w:rsidRPr="00FF053D" w:rsidRDefault="00213BB2" w:rsidP="00FF053D">
      <w:pPr>
        <w:widowControl w:val="0"/>
        <w:suppressAutoHyphens/>
        <w:spacing w:after="120" w:line="360" w:lineRule="auto"/>
        <w:rPr>
          <w:rFonts w:cstheme="minorHAnsi"/>
          <w:lang w:val="en-US"/>
        </w:rPr>
      </w:pPr>
    </w:p>
    <w:p w:rsidR="00FF053D" w:rsidRPr="00FF053D" w:rsidRDefault="00DC6FE9" w:rsidP="00FF053D">
      <w:pPr>
        <w:pStyle w:val="PargrafodaLista"/>
        <w:numPr>
          <w:ilvl w:val="0"/>
          <w:numId w:val="3"/>
        </w:numPr>
        <w:spacing w:after="120" w:line="360" w:lineRule="auto"/>
        <w:contextualSpacing w:val="0"/>
        <w:jc w:val="both"/>
        <w:rPr>
          <w:rFonts w:eastAsia="Times New Roman" w:cstheme="minorHAnsi"/>
          <w:b/>
          <w:sz w:val="20"/>
          <w:szCs w:val="20"/>
          <w:lang w:val="en-GB"/>
        </w:rPr>
      </w:pPr>
      <w:r w:rsidRPr="00FF053D">
        <w:rPr>
          <w:rFonts w:cstheme="minorHAnsi"/>
          <w:b/>
          <w:sz w:val="20"/>
          <w:szCs w:val="20"/>
          <w:u w:val="single"/>
          <w:lang w:val="en-GB"/>
        </w:rPr>
        <w:t>Topic I</w:t>
      </w:r>
      <w:r w:rsidRPr="00FF053D">
        <w:rPr>
          <w:rFonts w:cstheme="minorHAnsi"/>
          <w:b/>
          <w:sz w:val="20"/>
          <w:szCs w:val="20"/>
          <w:lang w:val="en-GB"/>
        </w:rPr>
        <w:t xml:space="preserve">: </w:t>
      </w:r>
      <w:r w:rsidR="00FF053D" w:rsidRPr="00FF053D">
        <w:rPr>
          <w:rFonts w:cstheme="minorHAnsi"/>
          <w:b/>
          <w:sz w:val="20"/>
          <w:szCs w:val="20"/>
          <w:lang w:val="en-GB"/>
        </w:rPr>
        <w:t>Improving fish growth and composition models to optimize fish nutrition and rearing practices (WP1)</w:t>
      </w:r>
    </w:p>
    <w:p w:rsidR="00FF053D" w:rsidRPr="00FF053D" w:rsidRDefault="00FF053D" w:rsidP="00FF053D">
      <w:pPr>
        <w:spacing w:line="360" w:lineRule="auto"/>
        <w:ind w:firstLine="708"/>
        <w:rPr>
          <w:rFonts w:cstheme="minorHAnsi"/>
          <w:sz w:val="20"/>
          <w:szCs w:val="20"/>
        </w:rPr>
      </w:pPr>
      <w:proofErr w:type="spellStart"/>
      <w:r w:rsidRPr="00FF053D">
        <w:rPr>
          <w:rFonts w:cstheme="minorHAnsi"/>
          <w:b/>
          <w:sz w:val="20"/>
          <w:szCs w:val="20"/>
        </w:rPr>
        <w:t>Supervisory</w:t>
      </w:r>
      <w:proofErr w:type="spellEnd"/>
      <w:r w:rsidRPr="00FF053D">
        <w:rPr>
          <w:rFonts w:cstheme="minorHAnsi"/>
          <w:b/>
          <w:sz w:val="20"/>
          <w:szCs w:val="20"/>
        </w:rPr>
        <w:t xml:space="preserve"> team: </w:t>
      </w:r>
      <w:r w:rsidRPr="00FF053D">
        <w:rPr>
          <w:rFonts w:eastAsia="Times New Roman" w:cstheme="minorHAnsi"/>
          <w:sz w:val="20"/>
          <w:szCs w:val="20"/>
        </w:rPr>
        <w:t xml:space="preserve">Tomé Silva (SPAROS); </w:t>
      </w:r>
      <w:r w:rsidRPr="00FF053D">
        <w:rPr>
          <w:rFonts w:cstheme="minorHAnsi"/>
          <w:sz w:val="20"/>
          <w:szCs w:val="20"/>
        </w:rPr>
        <w:t xml:space="preserve">Luísa Valente (ICBAS, CIIMAR) </w:t>
      </w:r>
    </w:p>
    <w:p w:rsidR="00FF053D" w:rsidRDefault="00FF053D" w:rsidP="00FF053D">
      <w:pPr>
        <w:spacing w:line="360" w:lineRule="auto"/>
        <w:ind w:firstLine="708"/>
        <w:jc w:val="both"/>
        <w:rPr>
          <w:rFonts w:eastAsia="Times New Roman" w:cstheme="minorHAnsi"/>
          <w:sz w:val="20"/>
          <w:szCs w:val="20"/>
        </w:rPr>
      </w:pPr>
      <w:r w:rsidRPr="00FF053D">
        <w:rPr>
          <w:rFonts w:cstheme="minorHAnsi"/>
          <w:b/>
          <w:sz w:val="20"/>
          <w:szCs w:val="20"/>
        </w:rPr>
        <w:t xml:space="preserve">Industrial </w:t>
      </w:r>
      <w:proofErr w:type="spellStart"/>
      <w:r w:rsidRPr="00FF053D">
        <w:rPr>
          <w:rFonts w:cstheme="minorHAnsi"/>
          <w:b/>
          <w:sz w:val="20"/>
          <w:szCs w:val="20"/>
        </w:rPr>
        <w:t>Representative</w:t>
      </w:r>
      <w:proofErr w:type="spellEnd"/>
      <w:r w:rsidRPr="00FF053D">
        <w:rPr>
          <w:rFonts w:cstheme="minorHAnsi"/>
          <w:sz w:val="20"/>
          <w:szCs w:val="20"/>
        </w:rPr>
        <w:t>:</w:t>
      </w:r>
      <w:r w:rsidRPr="00FF053D">
        <w:rPr>
          <w:rFonts w:cstheme="minorHAnsi"/>
          <w:color w:val="FF0000"/>
          <w:sz w:val="20"/>
          <w:szCs w:val="20"/>
        </w:rPr>
        <w:t xml:space="preserve"> </w:t>
      </w:r>
      <w:r w:rsidRPr="00FF053D">
        <w:rPr>
          <w:rFonts w:eastAsia="Times New Roman" w:cstheme="minorHAnsi"/>
          <w:sz w:val="20"/>
          <w:szCs w:val="20"/>
        </w:rPr>
        <w:t>Luís Conceição (SPAROS)</w:t>
      </w:r>
    </w:p>
    <w:p w:rsidR="00FF053D" w:rsidRPr="00FF053D" w:rsidRDefault="00FF053D" w:rsidP="00FF053D">
      <w:pPr>
        <w:spacing w:line="360" w:lineRule="auto"/>
        <w:ind w:firstLine="708"/>
        <w:jc w:val="both"/>
        <w:rPr>
          <w:rFonts w:eastAsia="Times New Roman" w:cstheme="minorHAnsi"/>
          <w:sz w:val="20"/>
          <w:lang w:val="en-GB" w:eastAsia="pt-PT"/>
        </w:rPr>
      </w:pPr>
      <w:r w:rsidRPr="00FF053D">
        <w:rPr>
          <w:rFonts w:eastAsia="Times New Roman" w:cstheme="minorHAnsi"/>
          <w:b/>
          <w:sz w:val="20"/>
          <w:szCs w:val="20"/>
          <w:lang w:val="en-GB" w:eastAsia="pt-PT"/>
        </w:rPr>
        <w:t>Host Institutions</w:t>
      </w:r>
      <w:r w:rsidRPr="00FF053D">
        <w:rPr>
          <w:rFonts w:eastAsia="Times New Roman" w:cstheme="minorHAnsi"/>
          <w:sz w:val="20"/>
          <w:szCs w:val="20"/>
          <w:lang w:val="en-GB" w:eastAsia="pt-PT"/>
        </w:rPr>
        <w:t xml:space="preserve">: </w:t>
      </w:r>
      <w:r w:rsidRPr="00FF053D">
        <w:rPr>
          <w:rFonts w:eastAsia="Times New Roman" w:cstheme="minorHAnsi"/>
          <w:sz w:val="20"/>
          <w:lang w:val="en-GB" w:eastAsia="pt-PT"/>
        </w:rPr>
        <w:t>ICBAS; CIIMAR; SPAROS</w:t>
      </w:r>
    </w:p>
    <w:p w:rsidR="00FF053D" w:rsidRPr="00FF053D" w:rsidRDefault="00FF053D" w:rsidP="00FF053D">
      <w:pPr>
        <w:spacing w:line="360" w:lineRule="auto"/>
        <w:jc w:val="both"/>
        <w:rPr>
          <w:rFonts w:eastAsia="Times New Roman" w:cstheme="minorHAnsi"/>
          <w:sz w:val="20"/>
          <w:lang w:val="en-GB" w:eastAsia="pt-PT"/>
        </w:rPr>
      </w:pPr>
    </w:p>
    <w:p w:rsidR="00FF053D" w:rsidRPr="00FF053D" w:rsidRDefault="00FF053D" w:rsidP="00FF053D">
      <w:pPr>
        <w:spacing w:line="360" w:lineRule="auto"/>
        <w:jc w:val="both"/>
        <w:rPr>
          <w:rFonts w:cstheme="minorHAnsi"/>
          <w:b/>
          <w:smallCaps/>
          <w:sz w:val="20"/>
          <w:szCs w:val="20"/>
          <w:lang w:val="en-GB"/>
        </w:rPr>
      </w:pPr>
      <w:r w:rsidRPr="00FF053D">
        <w:rPr>
          <w:rFonts w:cstheme="minorHAnsi"/>
          <w:b/>
          <w:smallCaps/>
          <w:sz w:val="20"/>
          <w:szCs w:val="20"/>
          <w:lang w:val="en-GB"/>
        </w:rPr>
        <w:t>D</w:t>
      </w:r>
      <w:r w:rsidRPr="00FF053D">
        <w:rPr>
          <w:rFonts w:cstheme="minorHAnsi"/>
          <w:b/>
          <w:sz w:val="20"/>
          <w:szCs w:val="20"/>
          <w:lang w:val="en-GB"/>
        </w:rPr>
        <w:t>escription of the research programme</w:t>
      </w:r>
    </w:p>
    <w:p w:rsidR="00FF053D" w:rsidRPr="00FF053D" w:rsidRDefault="00FF053D" w:rsidP="00FF053D">
      <w:pPr>
        <w:spacing w:line="360" w:lineRule="auto"/>
        <w:jc w:val="both"/>
        <w:rPr>
          <w:rFonts w:cstheme="minorHAnsi"/>
          <w:sz w:val="20"/>
          <w:szCs w:val="20"/>
          <w:lang w:val="en-GB"/>
        </w:rPr>
      </w:pPr>
      <w:r w:rsidRPr="00FF053D">
        <w:rPr>
          <w:rFonts w:cstheme="minorHAnsi"/>
          <w:sz w:val="20"/>
          <w:szCs w:val="20"/>
          <w:lang w:val="en-GB"/>
        </w:rPr>
        <w:t xml:space="preserve">The application of fish growth and composition models are increasingly seen as an objective way of optimizing feed formulation and feeding regime in commercial fish rearing operations, in order to ensure high biological and </w:t>
      </w:r>
      <w:proofErr w:type="spellStart"/>
      <w:r w:rsidRPr="00FF053D">
        <w:rPr>
          <w:rFonts w:cstheme="minorHAnsi"/>
          <w:sz w:val="20"/>
          <w:szCs w:val="20"/>
          <w:lang w:val="en-GB"/>
        </w:rPr>
        <w:t>economical</w:t>
      </w:r>
      <w:proofErr w:type="spellEnd"/>
      <w:r w:rsidRPr="00FF053D">
        <w:rPr>
          <w:rFonts w:cstheme="minorHAnsi"/>
          <w:sz w:val="20"/>
          <w:szCs w:val="20"/>
          <w:lang w:val="en-GB"/>
        </w:rPr>
        <w:t xml:space="preserve"> efficiency of the process, along with minimal environmental impacts. In this work, we focus on three species: Nile tilapia, Senegalese sole and Atlantic salmon.</w:t>
      </w:r>
    </w:p>
    <w:p w:rsidR="00FF053D" w:rsidRPr="00FF053D" w:rsidRDefault="00FF053D" w:rsidP="00FF053D">
      <w:pPr>
        <w:spacing w:line="360" w:lineRule="auto"/>
        <w:jc w:val="both"/>
        <w:rPr>
          <w:rFonts w:cstheme="minorHAnsi"/>
          <w:sz w:val="20"/>
          <w:szCs w:val="20"/>
          <w:lang w:val="en-GB"/>
        </w:rPr>
      </w:pPr>
      <w:r w:rsidRPr="00FF053D">
        <w:rPr>
          <w:rFonts w:cstheme="minorHAnsi"/>
          <w:sz w:val="20"/>
          <w:szCs w:val="20"/>
          <w:lang w:val="en-GB"/>
        </w:rPr>
        <w:t xml:space="preserve">Though there is a wide range of possible </w:t>
      </w:r>
      <w:proofErr w:type="spellStart"/>
      <w:r w:rsidRPr="00FF053D">
        <w:rPr>
          <w:rFonts w:cstheme="minorHAnsi"/>
          <w:sz w:val="20"/>
          <w:szCs w:val="20"/>
          <w:lang w:val="en-GB"/>
        </w:rPr>
        <w:t>modeling</w:t>
      </w:r>
      <w:proofErr w:type="spellEnd"/>
      <w:r w:rsidRPr="00FF053D">
        <w:rPr>
          <w:rFonts w:cstheme="minorHAnsi"/>
          <w:sz w:val="20"/>
          <w:szCs w:val="20"/>
          <w:lang w:val="en-GB"/>
        </w:rPr>
        <w:t xml:space="preserve"> approaches, from extremely simple models (based on concepts/parameters such as “relative growth rate”, “feed conversion rate” or “thermal growth coefficient”), to more detailed models (based on bioenergetic and/or biochemical principles). Currently, models of the simple type are in more widespread use, in part due to the fact they are more easily interpretable to a layman. On the other hand, as the availability of data increases, the use of overly simple models entails a performance gap that can only be bridged through the exploitation of models of higher complexity (e.g. simple bioenergetic models, dynamic energy budget models, metabolic models), with a higher sensitivity to a more diverse range of dietary and environmental factors.</w:t>
      </w:r>
    </w:p>
    <w:p w:rsidR="00FF053D" w:rsidRPr="00FF053D" w:rsidRDefault="00FF053D" w:rsidP="00FF053D">
      <w:pPr>
        <w:spacing w:line="360" w:lineRule="auto"/>
        <w:jc w:val="both"/>
        <w:rPr>
          <w:rFonts w:cstheme="minorHAnsi"/>
          <w:sz w:val="20"/>
          <w:szCs w:val="20"/>
          <w:lang w:val="en-GB"/>
        </w:rPr>
      </w:pPr>
      <w:r w:rsidRPr="00FF053D">
        <w:rPr>
          <w:rFonts w:cstheme="minorHAnsi"/>
          <w:sz w:val="20"/>
          <w:szCs w:val="20"/>
          <w:lang w:val="en-GB"/>
        </w:rPr>
        <w:t xml:space="preserve">Regardless of </w:t>
      </w:r>
      <w:proofErr w:type="spellStart"/>
      <w:r w:rsidRPr="00FF053D">
        <w:rPr>
          <w:rFonts w:cstheme="minorHAnsi"/>
          <w:sz w:val="20"/>
          <w:szCs w:val="20"/>
          <w:lang w:val="en-GB"/>
        </w:rPr>
        <w:t>modeling</w:t>
      </w:r>
      <w:proofErr w:type="spellEnd"/>
      <w:r w:rsidRPr="00FF053D">
        <w:rPr>
          <w:rFonts w:cstheme="minorHAnsi"/>
          <w:sz w:val="20"/>
          <w:szCs w:val="20"/>
          <w:lang w:val="en-GB"/>
        </w:rPr>
        <w:t xml:space="preserve"> approach, an essential aspect is to have enough information on basic aspects of fish physiology, </w:t>
      </w:r>
      <w:proofErr w:type="spellStart"/>
      <w:r w:rsidRPr="00FF053D">
        <w:rPr>
          <w:rFonts w:cstheme="minorHAnsi"/>
          <w:sz w:val="20"/>
          <w:szCs w:val="20"/>
          <w:lang w:val="en-GB"/>
        </w:rPr>
        <w:t>behavior</w:t>
      </w:r>
      <w:proofErr w:type="spellEnd"/>
      <w:r w:rsidRPr="00FF053D">
        <w:rPr>
          <w:rFonts w:cstheme="minorHAnsi"/>
          <w:sz w:val="20"/>
          <w:szCs w:val="20"/>
          <w:lang w:val="en-GB"/>
        </w:rPr>
        <w:t xml:space="preserve"> and bioenergetics (namely, voluntary feed intake, body composition information, information on mass/energy changes under differing combinations of temperature profiles, feeding regimes and feed compositions). For this purpose, information from several sources (public and private) needs to be collected and compiled, and remains a central aspect of any </w:t>
      </w:r>
      <w:proofErr w:type="spellStart"/>
      <w:r w:rsidRPr="00FF053D">
        <w:rPr>
          <w:rFonts w:cstheme="minorHAnsi"/>
          <w:sz w:val="20"/>
          <w:szCs w:val="20"/>
          <w:lang w:val="en-GB"/>
        </w:rPr>
        <w:t>modeling</w:t>
      </w:r>
      <w:proofErr w:type="spellEnd"/>
      <w:r w:rsidRPr="00FF053D">
        <w:rPr>
          <w:rFonts w:cstheme="minorHAnsi"/>
          <w:sz w:val="20"/>
          <w:szCs w:val="20"/>
          <w:lang w:val="en-GB"/>
        </w:rPr>
        <w:t xml:space="preserve"> work.</w:t>
      </w:r>
    </w:p>
    <w:p w:rsidR="00FF053D" w:rsidRPr="00FF053D" w:rsidRDefault="00FF053D" w:rsidP="00FF053D">
      <w:pPr>
        <w:spacing w:line="360" w:lineRule="auto"/>
        <w:jc w:val="both"/>
        <w:rPr>
          <w:rFonts w:cstheme="minorHAnsi"/>
          <w:sz w:val="20"/>
          <w:szCs w:val="20"/>
          <w:lang w:val="en-GB"/>
        </w:rPr>
      </w:pPr>
      <w:r w:rsidRPr="00FF053D">
        <w:rPr>
          <w:rFonts w:cstheme="minorHAnsi"/>
          <w:sz w:val="20"/>
          <w:szCs w:val="20"/>
          <w:lang w:val="en-GB"/>
        </w:rPr>
        <w:t xml:space="preserve">The goal of this work is thus to collect the necessary information and use it to develop and calibrate models of fish growth and composition of varying complexity, comparing them on the basis of sound </w:t>
      </w:r>
      <w:r w:rsidRPr="00FF053D">
        <w:rPr>
          <w:rFonts w:cstheme="minorHAnsi"/>
          <w:sz w:val="20"/>
          <w:szCs w:val="20"/>
          <w:lang w:val="en-GB"/>
        </w:rPr>
        <w:lastRenderedPageBreak/>
        <w:t>statistical principles (e.g. under a cross-validation framework), in order to objectively evaluate the relative performance of different models in the support of cost-efficient production solutions for the fish species under consideration.</w:t>
      </w:r>
    </w:p>
    <w:p w:rsidR="0045186C" w:rsidRPr="00FF053D" w:rsidRDefault="0045186C" w:rsidP="00FF053D">
      <w:pPr>
        <w:spacing w:after="120" w:line="360" w:lineRule="auto"/>
        <w:jc w:val="both"/>
        <w:rPr>
          <w:rFonts w:cstheme="minorHAnsi"/>
          <w:i/>
          <w:sz w:val="20"/>
          <w:szCs w:val="20"/>
          <w:lang w:val="en-GB"/>
        </w:rPr>
      </w:pPr>
    </w:p>
    <w:p w:rsidR="00FF053D" w:rsidRPr="00FF053D" w:rsidRDefault="00FF053D" w:rsidP="00FF053D">
      <w:pPr>
        <w:spacing w:after="120" w:line="360" w:lineRule="auto"/>
        <w:jc w:val="both"/>
        <w:rPr>
          <w:rFonts w:cstheme="minorHAnsi"/>
          <w:i/>
          <w:sz w:val="20"/>
          <w:szCs w:val="20"/>
          <w:lang w:val="en-US"/>
        </w:rPr>
      </w:pPr>
    </w:p>
    <w:p w:rsidR="00FF053D" w:rsidRPr="00FF053D" w:rsidRDefault="00FF053D" w:rsidP="00FF053D">
      <w:pPr>
        <w:spacing w:after="120" w:line="360" w:lineRule="auto"/>
        <w:jc w:val="both"/>
        <w:rPr>
          <w:rFonts w:cstheme="minorHAnsi"/>
          <w:lang w:val="en-US"/>
        </w:rPr>
      </w:pPr>
    </w:p>
    <w:p w:rsidR="00DC6FE9" w:rsidRPr="00FF053D" w:rsidRDefault="00DC6FE9" w:rsidP="00FF053D">
      <w:pPr>
        <w:pStyle w:val="PargrafodaLista"/>
        <w:numPr>
          <w:ilvl w:val="0"/>
          <w:numId w:val="4"/>
        </w:numPr>
        <w:spacing w:after="120" w:line="360" w:lineRule="auto"/>
        <w:contextualSpacing w:val="0"/>
        <w:jc w:val="both"/>
        <w:rPr>
          <w:rFonts w:cstheme="minorHAnsi"/>
          <w:b/>
          <w:lang w:val="en-GB"/>
        </w:rPr>
      </w:pPr>
      <w:r w:rsidRPr="00FF053D">
        <w:rPr>
          <w:rFonts w:cstheme="minorHAnsi"/>
          <w:b/>
          <w:u w:val="single"/>
          <w:lang w:val="en-GB"/>
        </w:rPr>
        <w:t>Topic II</w:t>
      </w:r>
      <w:r w:rsidRPr="00FF053D">
        <w:rPr>
          <w:rFonts w:cstheme="minorHAnsi"/>
          <w:b/>
          <w:lang w:val="en-GB"/>
        </w:rPr>
        <w:t xml:space="preserve">: </w:t>
      </w:r>
      <w:r w:rsidR="00FF053D" w:rsidRPr="00FF053D">
        <w:rPr>
          <w:rFonts w:cstheme="minorHAnsi"/>
          <w:b/>
          <w:lang w:val="en-US"/>
        </w:rPr>
        <w:t xml:space="preserve">Novel functional ingredients in </w:t>
      </w:r>
      <w:proofErr w:type="spellStart"/>
      <w:r w:rsidR="00FF053D" w:rsidRPr="00FF053D">
        <w:rPr>
          <w:rFonts w:cstheme="minorHAnsi"/>
          <w:b/>
          <w:lang w:val="en-US"/>
        </w:rPr>
        <w:t>petfood</w:t>
      </w:r>
      <w:proofErr w:type="spellEnd"/>
      <w:r w:rsidR="00FF053D" w:rsidRPr="00FF053D">
        <w:rPr>
          <w:rFonts w:cstheme="minorHAnsi"/>
          <w:b/>
          <w:lang w:val="en-US"/>
        </w:rPr>
        <w:t xml:space="preserve"> (WP3)</w:t>
      </w:r>
    </w:p>
    <w:p w:rsidR="00FF053D" w:rsidRPr="00FF053D" w:rsidRDefault="00FF053D" w:rsidP="00FF053D">
      <w:pPr>
        <w:pStyle w:val="PargrafodaLista"/>
        <w:spacing w:line="360" w:lineRule="auto"/>
        <w:jc w:val="both"/>
        <w:rPr>
          <w:rFonts w:cstheme="minorHAnsi"/>
        </w:rPr>
      </w:pPr>
      <w:proofErr w:type="spellStart"/>
      <w:r w:rsidRPr="00FF053D">
        <w:rPr>
          <w:rFonts w:cstheme="minorHAnsi"/>
          <w:b/>
        </w:rPr>
        <w:t>Supervisory</w:t>
      </w:r>
      <w:proofErr w:type="spellEnd"/>
      <w:r w:rsidRPr="00FF053D">
        <w:rPr>
          <w:rFonts w:cstheme="minorHAnsi"/>
          <w:b/>
        </w:rPr>
        <w:t xml:space="preserve"> team: </w:t>
      </w:r>
      <w:r w:rsidRPr="00FF053D">
        <w:rPr>
          <w:rFonts w:cstheme="minorHAnsi"/>
        </w:rPr>
        <w:t>Ana Rita Cabrita (ICBAS-UP, LAQV, REQUIMTE); Margarida Maia (ICBAS-UP, LAQV, REQUIMTE); Sofia Lima (FFUP, LAQV, REQUIMTE)</w:t>
      </w:r>
    </w:p>
    <w:p w:rsidR="00FF053D" w:rsidRDefault="00FF053D" w:rsidP="00FF053D">
      <w:pPr>
        <w:pStyle w:val="PargrafodaLista"/>
        <w:spacing w:line="360" w:lineRule="auto"/>
        <w:jc w:val="both"/>
        <w:rPr>
          <w:rFonts w:cstheme="minorHAnsi"/>
        </w:rPr>
      </w:pPr>
      <w:r w:rsidRPr="00FF053D">
        <w:rPr>
          <w:rFonts w:cstheme="minorHAnsi"/>
          <w:b/>
        </w:rPr>
        <w:t xml:space="preserve">Industrial </w:t>
      </w:r>
      <w:proofErr w:type="spellStart"/>
      <w:r w:rsidRPr="00FF053D">
        <w:rPr>
          <w:rFonts w:cstheme="minorHAnsi"/>
          <w:b/>
        </w:rPr>
        <w:t>Representative</w:t>
      </w:r>
      <w:proofErr w:type="spellEnd"/>
      <w:r w:rsidRPr="00FF053D">
        <w:rPr>
          <w:rFonts w:cstheme="minorHAnsi"/>
        </w:rPr>
        <w:t>: Elisabete Matos (</w:t>
      </w:r>
      <w:proofErr w:type="spellStart"/>
      <w:r w:rsidRPr="00FF053D">
        <w:rPr>
          <w:rFonts w:cstheme="minorHAnsi"/>
        </w:rPr>
        <w:t>Sorgal</w:t>
      </w:r>
      <w:proofErr w:type="spellEnd"/>
      <w:r w:rsidRPr="00FF053D">
        <w:rPr>
          <w:rFonts w:cstheme="minorHAnsi"/>
        </w:rPr>
        <w:t>)</w:t>
      </w:r>
    </w:p>
    <w:p w:rsidR="00FF053D" w:rsidRPr="00FF053D" w:rsidRDefault="00FF053D" w:rsidP="00FF053D">
      <w:pPr>
        <w:spacing w:line="360" w:lineRule="auto"/>
        <w:ind w:firstLine="708"/>
        <w:jc w:val="both"/>
        <w:rPr>
          <w:rFonts w:eastAsia="Times New Roman" w:cstheme="minorHAnsi"/>
          <w:sz w:val="20"/>
          <w:szCs w:val="20"/>
          <w:lang w:val="en-GB" w:eastAsia="pt-PT"/>
        </w:rPr>
      </w:pPr>
      <w:r w:rsidRPr="00FF053D">
        <w:rPr>
          <w:rFonts w:eastAsia="Times New Roman" w:cstheme="minorHAnsi"/>
          <w:b/>
          <w:sz w:val="20"/>
          <w:szCs w:val="20"/>
          <w:lang w:val="en-GB" w:eastAsia="pt-PT"/>
        </w:rPr>
        <w:t>Host Institutions</w:t>
      </w:r>
      <w:r w:rsidRPr="00FF053D">
        <w:rPr>
          <w:rFonts w:eastAsia="Times New Roman" w:cstheme="minorHAnsi"/>
          <w:sz w:val="20"/>
          <w:szCs w:val="20"/>
          <w:lang w:val="en-GB" w:eastAsia="pt-PT"/>
        </w:rPr>
        <w:t xml:space="preserve">: </w:t>
      </w:r>
      <w:r w:rsidRPr="00FF053D">
        <w:rPr>
          <w:rFonts w:eastAsia="Times New Roman" w:cstheme="minorHAnsi"/>
          <w:sz w:val="20"/>
          <w:lang w:val="en-GB" w:eastAsia="pt-PT"/>
        </w:rPr>
        <w:t xml:space="preserve">ICBAS; REQUIMTE; FFUP; </w:t>
      </w:r>
      <w:proofErr w:type="spellStart"/>
      <w:r w:rsidRPr="00FF053D">
        <w:rPr>
          <w:rFonts w:eastAsia="Times New Roman" w:cstheme="minorHAnsi"/>
          <w:sz w:val="20"/>
          <w:lang w:val="en-GB" w:eastAsia="pt-PT"/>
        </w:rPr>
        <w:t>Sorgal</w:t>
      </w:r>
      <w:proofErr w:type="spellEnd"/>
    </w:p>
    <w:p w:rsidR="00FF053D" w:rsidRPr="00FF053D" w:rsidRDefault="00FF053D" w:rsidP="00FF053D">
      <w:pPr>
        <w:pStyle w:val="PargrafodaLista"/>
        <w:spacing w:line="360" w:lineRule="auto"/>
        <w:jc w:val="both"/>
        <w:rPr>
          <w:rFonts w:eastAsia="Times New Roman" w:cstheme="minorHAnsi"/>
          <w:b/>
          <w:lang w:val="en-GB"/>
        </w:rPr>
      </w:pPr>
    </w:p>
    <w:p w:rsidR="00FF053D" w:rsidRPr="00FF053D" w:rsidRDefault="00FF053D" w:rsidP="00FF053D">
      <w:pPr>
        <w:spacing w:line="360" w:lineRule="auto"/>
        <w:jc w:val="both"/>
        <w:rPr>
          <w:rFonts w:cstheme="minorHAnsi"/>
          <w:b/>
          <w:smallCaps/>
          <w:sz w:val="20"/>
          <w:szCs w:val="20"/>
          <w:lang w:val="en-GB"/>
        </w:rPr>
      </w:pPr>
      <w:r w:rsidRPr="00FF053D">
        <w:rPr>
          <w:rFonts w:cstheme="minorHAnsi"/>
          <w:b/>
          <w:smallCaps/>
          <w:sz w:val="20"/>
          <w:szCs w:val="20"/>
          <w:lang w:val="en-GB"/>
        </w:rPr>
        <w:t>D</w:t>
      </w:r>
      <w:r w:rsidRPr="00FF053D">
        <w:rPr>
          <w:rFonts w:cstheme="minorHAnsi"/>
          <w:b/>
          <w:sz w:val="20"/>
          <w:szCs w:val="20"/>
          <w:lang w:val="en-GB"/>
        </w:rPr>
        <w:t>escription of the research programme</w:t>
      </w:r>
    </w:p>
    <w:p w:rsidR="00FF053D" w:rsidRPr="00FF053D" w:rsidRDefault="00FF053D" w:rsidP="00FF053D">
      <w:pPr>
        <w:spacing w:line="360" w:lineRule="auto"/>
        <w:jc w:val="both"/>
        <w:rPr>
          <w:rFonts w:cstheme="minorHAnsi"/>
          <w:sz w:val="20"/>
          <w:szCs w:val="20"/>
          <w:lang w:val="en-GB"/>
        </w:rPr>
      </w:pPr>
      <w:r w:rsidRPr="00FF053D">
        <w:rPr>
          <w:rFonts w:cstheme="minorHAnsi"/>
          <w:sz w:val="20"/>
          <w:szCs w:val="20"/>
          <w:lang w:val="en-GB"/>
        </w:rPr>
        <w:t>Commercially available pet food varies greatly in terms of ingredients, nutritional composition and manufacturing process. Selection of ingredients is a key aspect in terms of feed cost and consumer demand. Despite most of the market formulas are based on animal and vegetable ingredients the choice of ingredients is broader, including the use of a specific organism, the part of that organism and the form in which it will be included. All these parameters will affect, among others, diet cost, stability, nutritional composition, and technological requirements.</w:t>
      </w:r>
    </w:p>
    <w:p w:rsidR="00FF053D" w:rsidRPr="00FF053D" w:rsidRDefault="00FF053D" w:rsidP="00FF053D">
      <w:pPr>
        <w:spacing w:line="360" w:lineRule="auto"/>
        <w:jc w:val="both"/>
        <w:rPr>
          <w:rFonts w:cstheme="minorHAnsi"/>
          <w:sz w:val="20"/>
          <w:szCs w:val="20"/>
          <w:lang w:val="en-GB"/>
        </w:rPr>
      </w:pPr>
      <w:r w:rsidRPr="00FF053D">
        <w:rPr>
          <w:rFonts w:cstheme="minorHAnsi"/>
          <w:sz w:val="20"/>
          <w:szCs w:val="20"/>
          <w:lang w:val="en-GB"/>
        </w:rPr>
        <w:t>In typical pet foods, the most currently used protein sources are chicken, beef, pork, lamb, turkey, salmon, menhaden, meat-by products and poultry by-product meal, among the animal sources, and soybean meal and corn gluten meal, among the plant sources. However, the development of novel ingredients will contribute for the sustainability of the pet food sector and the development of functional pet foods. These functional foods will provide optimal nutritional value and promote the animal health status. Indeed, novel proteins may help prevent the development of protein-related sensitivities or allergies. Given the recent anthropomorphism of pets, the selected ingredients need simultaneously to be acceptable by the owners and nutritious and palatable to the pets. Due to the economic and cultural differences among societies, a “one-size-fits-all” strategy for sustainability is not possible.</w:t>
      </w:r>
    </w:p>
    <w:p w:rsidR="00FF053D" w:rsidRPr="00FF053D" w:rsidRDefault="00FF053D" w:rsidP="00FF053D">
      <w:pPr>
        <w:spacing w:line="360" w:lineRule="auto"/>
        <w:jc w:val="both"/>
        <w:rPr>
          <w:rFonts w:cstheme="minorHAnsi"/>
          <w:sz w:val="20"/>
          <w:szCs w:val="20"/>
          <w:lang w:val="en-GB"/>
        </w:rPr>
      </w:pPr>
      <w:r w:rsidRPr="00FF053D">
        <w:rPr>
          <w:rFonts w:cstheme="minorHAnsi"/>
          <w:sz w:val="20"/>
          <w:szCs w:val="20"/>
          <w:lang w:val="en-GB"/>
        </w:rPr>
        <w:t>More sustainable ingredients with a lower impact on the environment may include by-products, single-cell organisms and lower order animals. In the present proposal the novel feeds to be selected will be adjusted according to the strategy of the company. However, and regarding protein sources, insects (e.g., housefly, cricket, grasshopper, mealworm, black soldier fly, cockroach), squid and herring meals have been proposed as a high-quality protein source. Microalgae could be regarded as energy or protein sources depending on the species considered, as well as a source of bioactive compounds.</w:t>
      </w:r>
    </w:p>
    <w:p w:rsidR="00FF053D" w:rsidRDefault="00FF053D" w:rsidP="00FF053D">
      <w:pPr>
        <w:spacing w:line="360" w:lineRule="auto"/>
        <w:jc w:val="both"/>
        <w:rPr>
          <w:rFonts w:cstheme="minorHAnsi"/>
          <w:sz w:val="20"/>
          <w:szCs w:val="20"/>
          <w:lang w:val="en-GB"/>
        </w:rPr>
      </w:pPr>
      <w:r w:rsidRPr="00FF053D">
        <w:rPr>
          <w:rFonts w:cstheme="minorHAnsi"/>
          <w:sz w:val="20"/>
          <w:szCs w:val="20"/>
          <w:lang w:val="en-GB"/>
        </w:rPr>
        <w:lastRenderedPageBreak/>
        <w:t>Additionally, the development of nanoparticles for oral delivery of bioactive compounds is also proposed as an emerging solution to improve bioavailability of nutritive elements and the development of functional ingredients. Indeed, hydrophilic and hydrophobic molecules as antioxidants and vitamins can be incorporated within the nanoparticles that respond to external or internal stimuli, such as pH or oxidative stress, and thus could be used to control the release of the bioactive compound.</w:t>
      </w:r>
    </w:p>
    <w:p w:rsidR="00FA23F6" w:rsidRPr="00FF053D" w:rsidRDefault="00FA23F6" w:rsidP="00FF053D">
      <w:pPr>
        <w:spacing w:line="360" w:lineRule="auto"/>
        <w:jc w:val="both"/>
        <w:rPr>
          <w:rFonts w:cstheme="minorHAnsi"/>
          <w:sz w:val="20"/>
          <w:szCs w:val="20"/>
          <w:lang w:val="en-GB"/>
        </w:rPr>
      </w:pPr>
      <w:bookmarkStart w:id="0" w:name="_GoBack"/>
      <w:bookmarkEnd w:id="0"/>
    </w:p>
    <w:p w:rsidR="00FF053D" w:rsidRPr="00AB33B6" w:rsidRDefault="00FF053D" w:rsidP="00FF053D">
      <w:pPr>
        <w:spacing w:line="360" w:lineRule="auto"/>
        <w:jc w:val="both"/>
        <w:rPr>
          <w:rFonts w:cstheme="minorHAnsi"/>
          <w:color w:val="FF0000"/>
          <w:sz w:val="20"/>
          <w:szCs w:val="20"/>
          <w:lang w:val="en-GB"/>
        </w:rPr>
      </w:pPr>
      <w:r w:rsidRPr="0095253F">
        <w:rPr>
          <w:rFonts w:cstheme="minorHAnsi"/>
          <w:sz w:val="20"/>
          <w:szCs w:val="20"/>
          <w:lang w:val="en-GB"/>
        </w:rPr>
        <w:t>The workplan will comprise in vitro and in vivo studies to evaluate the nutritional and functional properties of the selected ingredients and formulated nanoparticles.</w:t>
      </w:r>
    </w:p>
    <w:p w:rsidR="00FF053D" w:rsidRPr="00FF053D" w:rsidRDefault="00FF053D" w:rsidP="00FF053D">
      <w:pPr>
        <w:spacing w:after="120" w:line="360" w:lineRule="auto"/>
        <w:jc w:val="both"/>
        <w:rPr>
          <w:rFonts w:cstheme="minorHAnsi"/>
          <w:lang w:val="en-GB"/>
        </w:rPr>
      </w:pPr>
    </w:p>
    <w:p w:rsidR="00FF053D" w:rsidRPr="00FF053D" w:rsidRDefault="00DC6FE9" w:rsidP="00FF053D">
      <w:pPr>
        <w:pStyle w:val="PargrafodaLista"/>
        <w:numPr>
          <w:ilvl w:val="0"/>
          <w:numId w:val="4"/>
        </w:numPr>
        <w:spacing w:after="120" w:line="360" w:lineRule="auto"/>
        <w:contextualSpacing w:val="0"/>
        <w:jc w:val="both"/>
        <w:rPr>
          <w:rFonts w:cstheme="minorHAnsi"/>
          <w:bCs/>
          <w:color w:val="000000"/>
          <w:lang w:val="en-GB"/>
        </w:rPr>
      </w:pPr>
      <w:r w:rsidRPr="00FF053D">
        <w:rPr>
          <w:rFonts w:cstheme="minorHAnsi"/>
          <w:b/>
          <w:u w:val="single"/>
          <w:lang w:val="en-GB"/>
        </w:rPr>
        <w:t>Topic III</w:t>
      </w:r>
      <w:r w:rsidRPr="00FF053D">
        <w:rPr>
          <w:rFonts w:cstheme="minorHAnsi"/>
          <w:b/>
          <w:lang w:val="en-GB"/>
        </w:rPr>
        <w:t xml:space="preserve">: </w:t>
      </w:r>
      <w:r w:rsidR="00FF053D" w:rsidRPr="00FF053D">
        <w:rPr>
          <w:rFonts w:cstheme="minorHAnsi"/>
          <w:b/>
          <w:bCs/>
          <w:color w:val="000000"/>
          <w:lang w:val="en-US"/>
        </w:rPr>
        <w:t>“One food”: A holistic approach to algae as feed to different animal models (WP3)</w:t>
      </w:r>
    </w:p>
    <w:p w:rsidR="00FF053D" w:rsidRPr="00FF053D" w:rsidRDefault="00FF053D" w:rsidP="00FF053D">
      <w:pPr>
        <w:spacing w:line="360" w:lineRule="auto"/>
        <w:ind w:left="360"/>
        <w:jc w:val="both"/>
        <w:rPr>
          <w:rFonts w:eastAsia="Times New Roman" w:cstheme="minorHAnsi"/>
          <w:lang w:eastAsia="pt-PT"/>
        </w:rPr>
      </w:pPr>
      <w:proofErr w:type="spellStart"/>
      <w:r w:rsidRPr="00FF053D">
        <w:rPr>
          <w:rFonts w:cstheme="minorHAnsi"/>
          <w:b/>
        </w:rPr>
        <w:t>Supervisory</w:t>
      </w:r>
      <w:proofErr w:type="spellEnd"/>
      <w:r w:rsidRPr="00FF053D">
        <w:rPr>
          <w:rFonts w:cstheme="minorHAnsi"/>
          <w:b/>
        </w:rPr>
        <w:t xml:space="preserve"> team: </w:t>
      </w:r>
      <w:r w:rsidRPr="00FF053D">
        <w:rPr>
          <w:rFonts w:cstheme="minorHAnsi"/>
          <w:bCs/>
        </w:rPr>
        <w:t>Margarida Maia (REQUIMTE, LAQV, ICBAS-UP); Joana Laranjeira Silva (</w:t>
      </w:r>
      <w:proofErr w:type="spellStart"/>
      <w:r w:rsidRPr="00FF053D">
        <w:rPr>
          <w:rFonts w:cstheme="minorHAnsi"/>
          <w:bCs/>
        </w:rPr>
        <w:t>Allmicroalgae</w:t>
      </w:r>
      <w:proofErr w:type="spellEnd"/>
      <w:r w:rsidRPr="00FF053D">
        <w:rPr>
          <w:rFonts w:cstheme="minorHAnsi"/>
          <w:bCs/>
        </w:rPr>
        <w:t>); António Mira da Fonseca (ICBAS-UP, REQUIMTE, LAQV)</w:t>
      </w:r>
    </w:p>
    <w:p w:rsidR="00FF053D" w:rsidRDefault="00FF053D" w:rsidP="00FF053D">
      <w:pPr>
        <w:spacing w:line="360" w:lineRule="auto"/>
        <w:ind w:firstLine="360"/>
        <w:rPr>
          <w:rFonts w:cstheme="minorHAnsi"/>
          <w:bCs/>
        </w:rPr>
      </w:pPr>
      <w:r w:rsidRPr="00FF053D">
        <w:rPr>
          <w:rFonts w:cstheme="minorHAnsi"/>
          <w:b/>
        </w:rPr>
        <w:t xml:space="preserve">Industrial </w:t>
      </w:r>
      <w:proofErr w:type="spellStart"/>
      <w:r w:rsidRPr="00FF053D">
        <w:rPr>
          <w:rFonts w:cstheme="minorHAnsi"/>
          <w:b/>
        </w:rPr>
        <w:t>Representatives</w:t>
      </w:r>
      <w:proofErr w:type="spellEnd"/>
      <w:r w:rsidRPr="00FF053D">
        <w:rPr>
          <w:rFonts w:cstheme="minorHAnsi"/>
        </w:rPr>
        <w:t xml:space="preserve">: </w:t>
      </w:r>
      <w:r w:rsidRPr="00FF053D">
        <w:rPr>
          <w:rFonts w:cstheme="minorHAnsi"/>
          <w:bCs/>
        </w:rPr>
        <w:t>Helena Abreu (</w:t>
      </w:r>
      <w:proofErr w:type="spellStart"/>
      <w:r w:rsidRPr="00FF053D">
        <w:rPr>
          <w:rFonts w:cstheme="minorHAnsi"/>
          <w:bCs/>
        </w:rPr>
        <w:t>Algaplus</w:t>
      </w:r>
      <w:proofErr w:type="spellEnd"/>
      <w:r w:rsidRPr="00FF053D">
        <w:rPr>
          <w:rFonts w:cstheme="minorHAnsi"/>
          <w:bCs/>
        </w:rPr>
        <w:t>); Júlio Abelho (</w:t>
      </w:r>
      <w:proofErr w:type="spellStart"/>
      <w:r w:rsidRPr="00FF053D">
        <w:rPr>
          <w:rFonts w:cstheme="minorHAnsi"/>
          <w:bCs/>
        </w:rPr>
        <w:t>Allmicroalgae</w:t>
      </w:r>
      <w:proofErr w:type="spellEnd"/>
      <w:r w:rsidRPr="00FF053D">
        <w:rPr>
          <w:rFonts w:cstheme="minorHAnsi"/>
          <w:bCs/>
        </w:rPr>
        <w:t>)</w:t>
      </w:r>
    </w:p>
    <w:p w:rsidR="00FF053D" w:rsidRPr="00FF053D" w:rsidRDefault="00FF053D" w:rsidP="00FF053D">
      <w:pPr>
        <w:spacing w:line="360" w:lineRule="auto"/>
        <w:ind w:firstLine="360"/>
        <w:jc w:val="both"/>
        <w:rPr>
          <w:rFonts w:eastAsia="Times New Roman" w:cstheme="minorHAnsi"/>
          <w:sz w:val="20"/>
          <w:szCs w:val="20"/>
          <w:lang w:val="en-GB" w:eastAsia="pt-PT"/>
        </w:rPr>
      </w:pPr>
      <w:r w:rsidRPr="00FF053D">
        <w:rPr>
          <w:rFonts w:eastAsia="Times New Roman" w:cstheme="minorHAnsi"/>
          <w:b/>
          <w:sz w:val="20"/>
          <w:szCs w:val="20"/>
          <w:lang w:val="en-GB" w:eastAsia="pt-PT"/>
        </w:rPr>
        <w:t>Host Institutions</w:t>
      </w:r>
      <w:r w:rsidRPr="00FF053D">
        <w:rPr>
          <w:rFonts w:eastAsia="Times New Roman" w:cstheme="minorHAnsi"/>
          <w:sz w:val="20"/>
          <w:szCs w:val="20"/>
          <w:lang w:val="en-GB" w:eastAsia="pt-PT"/>
        </w:rPr>
        <w:t xml:space="preserve">: </w:t>
      </w:r>
      <w:r w:rsidRPr="00FF053D">
        <w:rPr>
          <w:rFonts w:eastAsia="Times New Roman" w:cstheme="minorHAnsi"/>
          <w:sz w:val="20"/>
          <w:lang w:val="en-GB" w:eastAsia="pt-PT"/>
        </w:rPr>
        <w:t>ICBAS; REQUIMTE;</w:t>
      </w:r>
      <w:r w:rsidRPr="00FF053D">
        <w:rPr>
          <w:rFonts w:eastAsia="Times New Roman" w:cstheme="minorHAnsi"/>
          <w:sz w:val="20"/>
          <w:szCs w:val="20"/>
          <w:lang w:val="en-GB"/>
        </w:rPr>
        <w:t xml:space="preserve"> </w:t>
      </w:r>
      <w:proofErr w:type="spellStart"/>
      <w:r w:rsidRPr="00FF053D">
        <w:rPr>
          <w:rFonts w:eastAsia="Times New Roman" w:cstheme="minorHAnsi"/>
          <w:sz w:val="20"/>
          <w:szCs w:val="20"/>
          <w:lang w:val="en-GB"/>
        </w:rPr>
        <w:t>Algaplus</w:t>
      </w:r>
      <w:proofErr w:type="spellEnd"/>
      <w:r w:rsidRPr="00FF053D">
        <w:rPr>
          <w:rFonts w:eastAsia="Times New Roman" w:cstheme="minorHAnsi"/>
          <w:sz w:val="20"/>
          <w:szCs w:val="20"/>
          <w:lang w:val="en-GB"/>
        </w:rPr>
        <w:t xml:space="preserve">; </w:t>
      </w:r>
      <w:proofErr w:type="spellStart"/>
      <w:r w:rsidRPr="00FF053D">
        <w:rPr>
          <w:rFonts w:eastAsia="Times New Roman" w:cstheme="minorHAnsi"/>
          <w:sz w:val="20"/>
          <w:szCs w:val="20"/>
          <w:lang w:val="en-GB"/>
        </w:rPr>
        <w:t>Allmicroalgae</w:t>
      </w:r>
      <w:proofErr w:type="spellEnd"/>
    </w:p>
    <w:p w:rsidR="00FF053D" w:rsidRPr="00FF053D" w:rsidRDefault="00FF053D" w:rsidP="00FF053D">
      <w:pPr>
        <w:spacing w:line="360" w:lineRule="auto"/>
        <w:rPr>
          <w:rFonts w:cstheme="minorHAnsi"/>
          <w:b/>
          <w:lang w:val="en-GB"/>
        </w:rPr>
      </w:pPr>
    </w:p>
    <w:p w:rsidR="00FF053D" w:rsidRPr="00FF053D" w:rsidRDefault="00FF053D" w:rsidP="00FF053D">
      <w:pPr>
        <w:spacing w:line="360" w:lineRule="auto"/>
        <w:jc w:val="both"/>
        <w:rPr>
          <w:rFonts w:cstheme="minorHAnsi"/>
          <w:b/>
          <w:smallCaps/>
          <w:sz w:val="20"/>
          <w:szCs w:val="20"/>
          <w:lang w:val="en-GB"/>
        </w:rPr>
      </w:pPr>
      <w:r w:rsidRPr="00FF053D">
        <w:rPr>
          <w:rFonts w:cstheme="minorHAnsi"/>
          <w:b/>
          <w:smallCaps/>
          <w:sz w:val="20"/>
          <w:szCs w:val="20"/>
          <w:lang w:val="en-GB"/>
        </w:rPr>
        <w:t>D</w:t>
      </w:r>
      <w:r w:rsidRPr="00FF053D">
        <w:rPr>
          <w:rFonts w:cstheme="minorHAnsi"/>
          <w:b/>
          <w:sz w:val="20"/>
          <w:szCs w:val="20"/>
          <w:lang w:val="en-GB"/>
        </w:rPr>
        <w:t>escription of the research programme</w:t>
      </w:r>
    </w:p>
    <w:p w:rsidR="00FF053D" w:rsidRPr="00FF053D" w:rsidRDefault="00FF053D" w:rsidP="00FF053D">
      <w:pPr>
        <w:spacing w:line="360" w:lineRule="auto"/>
        <w:jc w:val="both"/>
        <w:rPr>
          <w:rFonts w:cstheme="minorHAnsi"/>
          <w:sz w:val="20"/>
          <w:szCs w:val="20"/>
          <w:lang w:val="en-GB"/>
        </w:rPr>
      </w:pPr>
      <w:r w:rsidRPr="00FF053D">
        <w:rPr>
          <w:rFonts w:cstheme="minorHAnsi"/>
          <w:sz w:val="20"/>
          <w:szCs w:val="20"/>
          <w:lang w:val="en-GB"/>
        </w:rPr>
        <w:t>Recently, nutrition has moved on to the concept of functional nutrition. Functional nutrition involves the use of ingredients or supplements containing biologically active compounds with benefits beyond meeting the animals’ nutritional requirements, namely on health promotion. Among functional feeds, algae emerge as one of the most promising to be used in animal nutrition.</w:t>
      </w:r>
    </w:p>
    <w:p w:rsidR="00FF053D" w:rsidRPr="00FF053D" w:rsidRDefault="00FF053D" w:rsidP="00FF053D">
      <w:pPr>
        <w:spacing w:line="360" w:lineRule="auto"/>
        <w:jc w:val="both"/>
        <w:rPr>
          <w:rFonts w:cstheme="minorHAnsi"/>
          <w:sz w:val="20"/>
          <w:szCs w:val="20"/>
          <w:lang w:val="en-GB"/>
        </w:rPr>
      </w:pPr>
      <w:r w:rsidRPr="00FF053D">
        <w:rPr>
          <w:rFonts w:cstheme="minorHAnsi"/>
          <w:sz w:val="20"/>
          <w:szCs w:val="20"/>
          <w:lang w:val="en-GB"/>
        </w:rPr>
        <w:t xml:space="preserve">Algae are a diverse group of photosynthetic organisms, including microalgae and macroalgae, that are remarkable sources of nutrients and bioactive compounds. When fed to different animal species, as ingredient or supplement, both microalgae and macroalgae species were reported to improve growth, immune system, reproductive performance, increase the number of eggs, or promote overall health. However, these effects vary with algae species and with cultivation condition within species.  </w:t>
      </w:r>
    </w:p>
    <w:p w:rsidR="00FF053D" w:rsidRPr="00FF053D" w:rsidRDefault="00FF053D" w:rsidP="00FF053D">
      <w:pPr>
        <w:spacing w:line="360" w:lineRule="auto"/>
        <w:jc w:val="both"/>
        <w:rPr>
          <w:rFonts w:cstheme="minorHAnsi"/>
          <w:sz w:val="20"/>
          <w:szCs w:val="20"/>
          <w:lang w:val="en-GB"/>
        </w:rPr>
      </w:pPr>
      <w:r w:rsidRPr="00FF053D">
        <w:rPr>
          <w:rFonts w:cstheme="minorHAnsi"/>
          <w:sz w:val="20"/>
          <w:szCs w:val="20"/>
          <w:lang w:val="en-GB"/>
        </w:rPr>
        <w:t xml:space="preserve">Nutrition plays a major role on animals’ performance, productivity, health, welfare, and environmental impact. This role is independent of the animal species, their habitat, digestive system particularities and feeding habits. Thus, this proposal aims to evaluate a novel algae product in animal feeding using a new approach. A bend of microalgae and macroalgae species (rather than individual species) will be assessed in different animal models in a holistic approach to nutrition: “one food”. Thus, the novel algae blend will be included in the diet of terrestrial and aquatic animals, carnivorous, omnivorous, and herbivorous, either monogastric and </w:t>
      </w:r>
      <w:proofErr w:type="spellStart"/>
      <w:r w:rsidRPr="00FF053D">
        <w:rPr>
          <w:rFonts w:cstheme="minorHAnsi"/>
          <w:sz w:val="20"/>
          <w:szCs w:val="20"/>
          <w:lang w:val="en-GB"/>
        </w:rPr>
        <w:t>poligastric</w:t>
      </w:r>
      <w:proofErr w:type="spellEnd"/>
      <w:r w:rsidRPr="00FF053D">
        <w:rPr>
          <w:rFonts w:cstheme="minorHAnsi"/>
          <w:sz w:val="20"/>
          <w:szCs w:val="20"/>
          <w:lang w:val="en-GB"/>
        </w:rPr>
        <w:t xml:space="preserve">, and their effects on the overall nutrition evaluated. This proposal is </w:t>
      </w:r>
      <w:r w:rsidRPr="00FF053D">
        <w:rPr>
          <w:rFonts w:cstheme="minorHAnsi"/>
          <w:sz w:val="20"/>
          <w:szCs w:val="20"/>
          <w:lang w:val="en-GB"/>
        </w:rPr>
        <w:lastRenderedPageBreak/>
        <w:t xml:space="preserve">expected to contribute to the development of a novel functional feed of high added value and of potential use to a broad variety of animal species.    </w:t>
      </w:r>
    </w:p>
    <w:p w:rsidR="00FF053D" w:rsidRPr="00FF053D" w:rsidRDefault="00FF053D" w:rsidP="00FF053D">
      <w:pPr>
        <w:spacing w:line="360" w:lineRule="auto"/>
        <w:jc w:val="both"/>
        <w:rPr>
          <w:rFonts w:cstheme="minorHAnsi"/>
          <w:sz w:val="20"/>
          <w:szCs w:val="20"/>
          <w:lang w:val="en-GB"/>
        </w:rPr>
      </w:pPr>
      <w:r w:rsidRPr="00FF053D">
        <w:rPr>
          <w:rFonts w:cstheme="minorHAnsi"/>
          <w:sz w:val="20"/>
          <w:szCs w:val="20"/>
          <w:lang w:val="en-GB"/>
        </w:rPr>
        <w:t xml:space="preserve">The workplan will include several tasks, as detailed chemical composition, </w:t>
      </w:r>
      <w:r w:rsidRPr="00FF053D">
        <w:rPr>
          <w:rFonts w:cstheme="minorHAnsi"/>
          <w:i/>
          <w:sz w:val="20"/>
          <w:szCs w:val="20"/>
          <w:lang w:val="en-GB"/>
        </w:rPr>
        <w:t>in vitro</w:t>
      </w:r>
      <w:r w:rsidRPr="00FF053D">
        <w:rPr>
          <w:rFonts w:cstheme="minorHAnsi"/>
          <w:sz w:val="20"/>
          <w:szCs w:val="20"/>
          <w:lang w:val="en-GB"/>
        </w:rPr>
        <w:t xml:space="preserve"> digestibility assays and </w:t>
      </w:r>
      <w:r w:rsidRPr="00FF053D">
        <w:rPr>
          <w:rFonts w:cstheme="minorHAnsi"/>
          <w:i/>
          <w:sz w:val="20"/>
          <w:szCs w:val="20"/>
          <w:lang w:val="en-GB"/>
        </w:rPr>
        <w:t xml:space="preserve">in vivo </w:t>
      </w:r>
      <w:r w:rsidRPr="00FF053D">
        <w:rPr>
          <w:rFonts w:cstheme="minorHAnsi"/>
          <w:sz w:val="20"/>
          <w:szCs w:val="20"/>
          <w:lang w:val="en-GB"/>
        </w:rPr>
        <w:t>trials, which will be later adjusted according to the companies’ interests.</w:t>
      </w:r>
    </w:p>
    <w:p w:rsidR="00FF053D" w:rsidRPr="00FF053D" w:rsidRDefault="00FF053D" w:rsidP="00FF053D">
      <w:pPr>
        <w:spacing w:after="120" w:line="360" w:lineRule="auto"/>
        <w:jc w:val="both"/>
        <w:rPr>
          <w:rFonts w:eastAsia="Times New Roman" w:cstheme="minorHAnsi"/>
          <w:lang w:val="en-US"/>
        </w:rPr>
      </w:pPr>
    </w:p>
    <w:p w:rsidR="00FF053D" w:rsidRPr="00FF053D" w:rsidRDefault="00DC6FE9" w:rsidP="00FF053D">
      <w:pPr>
        <w:pStyle w:val="PargrafodaLista"/>
        <w:numPr>
          <w:ilvl w:val="0"/>
          <w:numId w:val="4"/>
        </w:numPr>
        <w:spacing w:after="120" w:line="360" w:lineRule="auto"/>
        <w:ind w:left="426"/>
        <w:contextualSpacing w:val="0"/>
        <w:jc w:val="both"/>
        <w:rPr>
          <w:rFonts w:cstheme="minorHAnsi"/>
          <w:b/>
          <w:lang w:val="en-GB"/>
        </w:rPr>
      </w:pPr>
      <w:r w:rsidRPr="00FF053D">
        <w:rPr>
          <w:rFonts w:cstheme="minorHAnsi"/>
          <w:b/>
          <w:u w:val="single"/>
          <w:lang w:val="en-GB"/>
        </w:rPr>
        <w:t>Topic IV</w:t>
      </w:r>
      <w:r w:rsidRPr="00FF053D">
        <w:rPr>
          <w:rFonts w:cstheme="minorHAnsi"/>
          <w:b/>
          <w:lang w:val="en-GB"/>
        </w:rPr>
        <w:t xml:space="preserve">: </w:t>
      </w:r>
      <w:r w:rsidR="00FF053D" w:rsidRPr="00FF053D">
        <w:rPr>
          <w:rFonts w:eastAsia="Times New Roman" w:cstheme="minorHAnsi"/>
          <w:b/>
          <w:lang w:val="en-GB"/>
        </w:rPr>
        <w:t>“Farming for You” - Increasing consumer awareness of farmed fish</w:t>
      </w:r>
      <w:r w:rsidR="00FF053D" w:rsidRPr="00FF053D">
        <w:rPr>
          <w:rFonts w:eastAsia="Times New Roman" w:cstheme="minorHAnsi"/>
          <w:b/>
          <w:color w:val="FF0000"/>
          <w:lang w:val="en-GB"/>
        </w:rPr>
        <w:t xml:space="preserve"> </w:t>
      </w:r>
      <w:r w:rsidR="00FF053D" w:rsidRPr="00FF053D">
        <w:rPr>
          <w:rFonts w:eastAsia="Times New Roman" w:cstheme="minorHAnsi"/>
          <w:b/>
          <w:lang w:val="en-GB"/>
        </w:rPr>
        <w:t>(WP4)</w:t>
      </w:r>
    </w:p>
    <w:p w:rsidR="00FF053D" w:rsidRPr="00FF053D" w:rsidRDefault="00FF053D" w:rsidP="00FF053D">
      <w:pPr>
        <w:spacing w:line="360" w:lineRule="auto"/>
        <w:ind w:left="426"/>
        <w:jc w:val="both"/>
        <w:rPr>
          <w:rFonts w:cstheme="minorHAnsi"/>
        </w:rPr>
      </w:pPr>
      <w:proofErr w:type="spellStart"/>
      <w:r w:rsidRPr="00FF053D">
        <w:rPr>
          <w:rFonts w:cstheme="minorHAnsi"/>
          <w:b/>
        </w:rPr>
        <w:t>Supervisory</w:t>
      </w:r>
      <w:proofErr w:type="spellEnd"/>
      <w:r w:rsidRPr="00FF053D">
        <w:rPr>
          <w:rFonts w:cstheme="minorHAnsi"/>
          <w:b/>
        </w:rPr>
        <w:t xml:space="preserve"> team:</w:t>
      </w:r>
      <w:r w:rsidRPr="00FF053D">
        <w:rPr>
          <w:rFonts w:cstheme="minorHAnsi"/>
        </w:rPr>
        <w:t xml:space="preserve"> Luísa Valente (ICBAS-UP, CIIMAR), Luís M. Cunha (FCUP/ </w:t>
      </w:r>
      <w:proofErr w:type="spellStart"/>
      <w:r w:rsidRPr="00FF053D">
        <w:rPr>
          <w:rFonts w:cstheme="minorHAnsi"/>
        </w:rPr>
        <w:t>GreenUPorto</w:t>
      </w:r>
      <w:proofErr w:type="spellEnd"/>
      <w:r w:rsidRPr="00FF053D">
        <w:rPr>
          <w:rFonts w:cstheme="minorHAnsi"/>
        </w:rPr>
        <w:t>), Manuela Pintado (ESB-UCP/ CBQF)</w:t>
      </w:r>
    </w:p>
    <w:p w:rsidR="00FF053D" w:rsidRPr="001C0ED2" w:rsidRDefault="00FF053D" w:rsidP="00FF053D">
      <w:pPr>
        <w:spacing w:line="360" w:lineRule="auto"/>
        <w:ind w:firstLine="360"/>
        <w:jc w:val="both"/>
        <w:rPr>
          <w:rFonts w:cstheme="minorHAnsi"/>
          <w:lang w:val="en-GB"/>
        </w:rPr>
      </w:pPr>
      <w:r w:rsidRPr="001C0ED2">
        <w:rPr>
          <w:rFonts w:cstheme="minorHAnsi"/>
          <w:b/>
          <w:lang w:val="en-GB"/>
        </w:rPr>
        <w:t>Industrial Representative</w:t>
      </w:r>
      <w:r w:rsidRPr="001C0ED2">
        <w:rPr>
          <w:rFonts w:cstheme="minorHAnsi"/>
          <w:lang w:val="en-GB"/>
        </w:rPr>
        <w:t>: Rui Costa Lima (Sense Test)</w:t>
      </w:r>
    </w:p>
    <w:p w:rsidR="00FF053D" w:rsidRPr="00FF053D" w:rsidRDefault="00FF053D" w:rsidP="00FF053D">
      <w:pPr>
        <w:spacing w:line="360" w:lineRule="auto"/>
        <w:ind w:firstLine="360"/>
        <w:jc w:val="both"/>
        <w:rPr>
          <w:rFonts w:eastAsia="Times New Roman" w:cstheme="minorHAnsi"/>
          <w:sz w:val="20"/>
          <w:szCs w:val="20"/>
          <w:lang w:val="en-GB" w:eastAsia="pt-PT"/>
        </w:rPr>
      </w:pPr>
      <w:r w:rsidRPr="00FF053D">
        <w:rPr>
          <w:rFonts w:eastAsia="Times New Roman" w:cstheme="minorHAnsi"/>
          <w:b/>
          <w:sz w:val="20"/>
          <w:szCs w:val="20"/>
          <w:lang w:val="en-GB" w:eastAsia="pt-PT"/>
        </w:rPr>
        <w:t>Host Institutions</w:t>
      </w:r>
      <w:r w:rsidRPr="00FF053D">
        <w:rPr>
          <w:rFonts w:eastAsia="Times New Roman" w:cstheme="minorHAnsi"/>
          <w:sz w:val="20"/>
          <w:szCs w:val="20"/>
          <w:lang w:val="en-GB" w:eastAsia="pt-PT"/>
        </w:rPr>
        <w:t xml:space="preserve">: </w:t>
      </w:r>
      <w:r w:rsidRPr="00FF053D">
        <w:rPr>
          <w:rFonts w:eastAsia="Times New Roman" w:cstheme="minorHAnsi"/>
          <w:sz w:val="20"/>
          <w:lang w:val="en-GB" w:eastAsia="pt-PT"/>
        </w:rPr>
        <w:t>ICBAS; CIIMAR;</w:t>
      </w:r>
      <w:r w:rsidRPr="00FF053D">
        <w:rPr>
          <w:rFonts w:eastAsia="Times New Roman" w:cstheme="minorHAnsi"/>
          <w:sz w:val="20"/>
          <w:szCs w:val="20"/>
          <w:lang w:val="en-GB"/>
        </w:rPr>
        <w:t xml:space="preserve"> FCUP; </w:t>
      </w:r>
      <w:proofErr w:type="spellStart"/>
      <w:r w:rsidRPr="00FF053D">
        <w:rPr>
          <w:rFonts w:eastAsia="Times New Roman" w:cstheme="minorHAnsi"/>
          <w:sz w:val="20"/>
          <w:szCs w:val="20"/>
          <w:lang w:val="en-GB"/>
        </w:rPr>
        <w:t>GreenUPorto</w:t>
      </w:r>
      <w:proofErr w:type="spellEnd"/>
      <w:r w:rsidRPr="00FF053D">
        <w:rPr>
          <w:rFonts w:eastAsia="Times New Roman" w:cstheme="minorHAnsi"/>
          <w:sz w:val="20"/>
          <w:szCs w:val="20"/>
          <w:lang w:val="en-GB"/>
        </w:rPr>
        <w:t>; CBQF; Sense Test</w:t>
      </w:r>
    </w:p>
    <w:p w:rsidR="00FF053D" w:rsidRPr="00FF053D" w:rsidRDefault="00FF053D" w:rsidP="00FF053D">
      <w:pPr>
        <w:spacing w:line="360" w:lineRule="auto"/>
        <w:ind w:firstLine="360"/>
        <w:jc w:val="both"/>
        <w:rPr>
          <w:rFonts w:cstheme="minorHAnsi"/>
          <w:lang w:val="en-GB"/>
        </w:rPr>
      </w:pPr>
    </w:p>
    <w:p w:rsidR="00FF053D" w:rsidRPr="00FF053D" w:rsidRDefault="00FF053D" w:rsidP="00FF053D">
      <w:pPr>
        <w:spacing w:line="360" w:lineRule="auto"/>
        <w:jc w:val="both"/>
        <w:rPr>
          <w:rFonts w:cstheme="minorHAnsi"/>
          <w:b/>
          <w:smallCaps/>
          <w:sz w:val="20"/>
          <w:szCs w:val="20"/>
          <w:lang w:val="en-GB"/>
        </w:rPr>
      </w:pPr>
      <w:r w:rsidRPr="00FF053D">
        <w:rPr>
          <w:rFonts w:cstheme="minorHAnsi"/>
          <w:b/>
          <w:smallCaps/>
          <w:sz w:val="20"/>
          <w:szCs w:val="20"/>
          <w:lang w:val="en-GB"/>
        </w:rPr>
        <w:t>D</w:t>
      </w:r>
      <w:r w:rsidRPr="00FF053D">
        <w:rPr>
          <w:rFonts w:cstheme="minorHAnsi"/>
          <w:b/>
          <w:sz w:val="20"/>
          <w:szCs w:val="20"/>
          <w:lang w:val="en-GB"/>
        </w:rPr>
        <w:t>escription of the research programme</w:t>
      </w:r>
    </w:p>
    <w:p w:rsidR="00FF053D" w:rsidRPr="00FF053D" w:rsidRDefault="00FF053D" w:rsidP="00FF053D">
      <w:pPr>
        <w:spacing w:line="360" w:lineRule="auto"/>
        <w:jc w:val="both"/>
        <w:rPr>
          <w:rFonts w:cstheme="minorHAnsi"/>
          <w:sz w:val="20"/>
          <w:szCs w:val="20"/>
          <w:lang w:val="en-GB"/>
        </w:rPr>
      </w:pPr>
      <w:r w:rsidRPr="00FF053D">
        <w:rPr>
          <w:rFonts w:cstheme="minorHAnsi"/>
          <w:sz w:val="20"/>
          <w:szCs w:val="20"/>
          <w:shd w:val="clear" w:color="auto" w:fill="FFFFFF"/>
          <w:lang w:val="en-GB"/>
        </w:rPr>
        <w:t>A</w:t>
      </w:r>
      <w:r w:rsidRPr="00FF053D">
        <w:rPr>
          <w:rFonts w:eastAsia="Times New Roman" w:cstheme="minorHAnsi"/>
          <w:color w:val="000000"/>
          <w:sz w:val="20"/>
          <w:szCs w:val="20"/>
          <w:lang w:val="en-GB"/>
        </w:rPr>
        <w:t>quaculture productivity is oriented to improve food security offering healthy, safe and tailor-made seafood to consumers</w:t>
      </w:r>
      <w:r w:rsidRPr="00FF053D">
        <w:rPr>
          <w:rFonts w:cstheme="minorHAnsi"/>
          <w:sz w:val="20"/>
          <w:szCs w:val="20"/>
          <w:lang w:val="en-GB"/>
        </w:rPr>
        <w:t>. This topic will focus on different strategies able to contribute to a sustainable growth of aquaculture using distinct strategies: a) the selection of more sustainable ingredients to include in fish diets, under a circular economy approach; b) the natural fortification of fish fillets to provide functional foods for human consumption; c) the evaluation of consumer awareness for farmed fish produced with distich nutritional strategies.</w:t>
      </w:r>
    </w:p>
    <w:p w:rsidR="00FF053D" w:rsidRPr="00FF053D" w:rsidRDefault="00FF053D" w:rsidP="00FF053D">
      <w:pPr>
        <w:spacing w:line="360" w:lineRule="auto"/>
        <w:jc w:val="both"/>
        <w:rPr>
          <w:rFonts w:cstheme="minorHAnsi"/>
          <w:sz w:val="20"/>
          <w:szCs w:val="20"/>
          <w:lang w:val="en-GB"/>
        </w:rPr>
      </w:pPr>
      <w:r w:rsidRPr="00FF053D">
        <w:rPr>
          <w:rFonts w:cstheme="minorHAnsi"/>
          <w:sz w:val="20"/>
          <w:szCs w:val="20"/>
          <w:lang w:val="en-GB"/>
        </w:rPr>
        <w:t>The objectives will be reached by:</w:t>
      </w:r>
    </w:p>
    <w:p w:rsidR="00FF053D" w:rsidRPr="00FF053D" w:rsidRDefault="00FF053D" w:rsidP="00FF053D">
      <w:pPr>
        <w:spacing w:line="360" w:lineRule="auto"/>
        <w:jc w:val="both"/>
        <w:rPr>
          <w:rFonts w:cstheme="minorHAnsi"/>
          <w:sz w:val="20"/>
          <w:szCs w:val="20"/>
          <w:lang w:val="en-GB"/>
        </w:rPr>
      </w:pPr>
      <w:r w:rsidRPr="00FF053D">
        <w:rPr>
          <w:rFonts w:cstheme="minorHAnsi"/>
          <w:sz w:val="20"/>
          <w:szCs w:val="20"/>
          <w:lang w:val="en-GB"/>
        </w:rPr>
        <w:t xml:space="preserve">1) Selecting by-products from the </w:t>
      </w:r>
      <w:proofErr w:type="spellStart"/>
      <w:r w:rsidRPr="00FF053D">
        <w:rPr>
          <w:rFonts w:cstheme="minorHAnsi"/>
          <w:sz w:val="20"/>
          <w:szCs w:val="20"/>
          <w:lang w:val="en-GB"/>
        </w:rPr>
        <w:t>agrofood</w:t>
      </w:r>
      <w:proofErr w:type="spellEnd"/>
      <w:r w:rsidRPr="00FF053D">
        <w:rPr>
          <w:rFonts w:cstheme="minorHAnsi"/>
          <w:sz w:val="20"/>
          <w:szCs w:val="20"/>
          <w:lang w:val="en-GB"/>
        </w:rPr>
        <w:t xml:space="preserve"> sector, produced in large quantities and with recognised nutritional value. Among these, vegetable-origin by-products (carrot, tomato and coriander) with functional properties (antioxidant and immunostimulant) will be compared with animal by-products (blood and hydrolysate blood fraction) rich nutritional sources and produced in very high amounts. These products will be chemically characterised and included in diets for European sea bass. At the end of the trials the following parameters will be determined:</w:t>
      </w:r>
    </w:p>
    <w:p w:rsidR="00FF053D" w:rsidRPr="00FF053D" w:rsidRDefault="00FF053D" w:rsidP="00FF053D">
      <w:pPr>
        <w:spacing w:line="360" w:lineRule="auto"/>
        <w:ind w:left="720"/>
        <w:jc w:val="both"/>
        <w:rPr>
          <w:rFonts w:cstheme="minorHAnsi"/>
          <w:sz w:val="20"/>
          <w:szCs w:val="20"/>
          <w:lang w:val="en-GB"/>
        </w:rPr>
      </w:pPr>
      <w:r w:rsidRPr="00FF053D">
        <w:rPr>
          <w:rFonts w:cstheme="minorHAnsi"/>
          <w:sz w:val="20"/>
          <w:szCs w:val="20"/>
          <w:lang w:val="en-GB"/>
        </w:rPr>
        <w:t>a) growth performance and feed utilisation</w:t>
      </w:r>
    </w:p>
    <w:p w:rsidR="00FF053D" w:rsidRPr="00FF053D" w:rsidRDefault="00FF053D" w:rsidP="00FF053D">
      <w:pPr>
        <w:spacing w:line="360" w:lineRule="auto"/>
        <w:ind w:left="720"/>
        <w:jc w:val="both"/>
        <w:rPr>
          <w:rFonts w:cstheme="minorHAnsi"/>
          <w:sz w:val="20"/>
          <w:szCs w:val="20"/>
          <w:lang w:val="en-GB"/>
        </w:rPr>
      </w:pPr>
      <w:r w:rsidRPr="00FF053D">
        <w:rPr>
          <w:rFonts w:cstheme="minorHAnsi"/>
          <w:sz w:val="20"/>
          <w:szCs w:val="20"/>
          <w:lang w:val="en-GB"/>
        </w:rPr>
        <w:t>b) nutritional value of the flesh for human consumption</w:t>
      </w:r>
    </w:p>
    <w:p w:rsidR="00FF053D" w:rsidRPr="00FF053D" w:rsidRDefault="00FF053D" w:rsidP="00FF053D">
      <w:pPr>
        <w:spacing w:line="360" w:lineRule="auto"/>
        <w:ind w:left="720"/>
        <w:jc w:val="both"/>
        <w:rPr>
          <w:rFonts w:cstheme="minorHAnsi"/>
          <w:sz w:val="20"/>
          <w:szCs w:val="20"/>
          <w:lang w:val="en-GB"/>
        </w:rPr>
      </w:pPr>
      <w:r w:rsidRPr="00FF053D">
        <w:rPr>
          <w:rFonts w:cstheme="minorHAnsi"/>
          <w:sz w:val="20"/>
          <w:szCs w:val="20"/>
          <w:lang w:val="en-GB"/>
        </w:rPr>
        <w:t>c) muscle anti-oxidant capacity</w:t>
      </w:r>
    </w:p>
    <w:p w:rsidR="00FF053D" w:rsidRPr="00FF053D" w:rsidRDefault="00FF053D" w:rsidP="00FF053D">
      <w:pPr>
        <w:spacing w:line="360" w:lineRule="auto"/>
        <w:ind w:left="720"/>
        <w:jc w:val="both"/>
        <w:rPr>
          <w:rFonts w:cstheme="minorHAnsi"/>
          <w:sz w:val="20"/>
          <w:szCs w:val="20"/>
          <w:lang w:val="en-GB"/>
        </w:rPr>
      </w:pPr>
      <w:r w:rsidRPr="00FF053D">
        <w:rPr>
          <w:rFonts w:cstheme="minorHAnsi"/>
          <w:sz w:val="20"/>
          <w:szCs w:val="20"/>
          <w:lang w:val="en-GB"/>
        </w:rPr>
        <w:t>d) analysis of fillet texture profile (TPA)</w:t>
      </w:r>
    </w:p>
    <w:p w:rsidR="00FF053D" w:rsidRPr="00FF053D" w:rsidRDefault="00FF053D" w:rsidP="00FF053D">
      <w:pPr>
        <w:spacing w:line="360" w:lineRule="auto"/>
        <w:ind w:left="720"/>
        <w:jc w:val="both"/>
        <w:rPr>
          <w:rFonts w:cstheme="minorHAnsi"/>
          <w:sz w:val="20"/>
          <w:szCs w:val="20"/>
          <w:lang w:val="en-GB"/>
        </w:rPr>
      </w:pPr>
      <w:r w:rsidRPr="00FF053D">
        <w:rPr>
          <w:rFonts w:cstheme="minorHAnsi"/>
          <w:sz w:val="20"/>
          <w:szCs w:val="20"/>
          <w:lang w:val="en-GB"/>
        </w:rPr>
        <w:t>e) descriptive and dynamic sensory profiling of fish fillets</w:t>
      </w:r>
    </w:p>
    <w:p w:rsidR="00FF053D" w:rsidRPr="00FF053D" w:rsidRDefault="00FF053D" w:rsidP="00FF053D">
      <w:pPr>
        <w:spacing w:line="360" w:lineRule="auto"/>
        <w:jc w:val="both"/>
        <w:rPr>
          <w:rFonts w:cstheme="minorHAnsi"/>
          <w:sz w:val="20"/>
          <w:szCs w:val="20"/>
          <w:lang w:val="en-GB"/>
        </w:rPr>
      </w:pPr>
      <w:r w:rsidRPr="00FF053D">
        <w:rPr>
          <w:rFonts w:cstheme="minorHAnsi"/>
          <w:sz w:val="20"/>
          <w:szCs w:val="20"/>
          <w:lang w:val="en-GB"/>
        </w:rPr>
        <w:t xml:space="preserve">2) The consumer awareness for farmed fish produced with the above-mentioned nutritional strategies will be evaluated. Circular economy is </w:t>
      </w:r>
      <w:proofErr w:type="gramStart"/>
      <w:r w:rsidRPr="00FF053D">
        <w:rPr>
          <w:rFonts w:cstheme="minorHAnsi"/>
          <w:sz w:val="20"/>
          <w:szCs w:val="20"/>
          <w:lang w:val="en-GB"/>
        </w:rPr>
        <w:t>a</w:t>
      </w:r>
      <w:proofErr w:type="gramEnd"/>
      <w:r w:rsidRPr="00FF053D">
        <w:rPr>
          <w:rFonts w:cstheme="minorHAnsi"/>
          <w:sz w:val="20"/>
          <w:szCs w:val="20"/>
          <w:lang w:val="en-GB"/>
        </w:rPr>
        <w:t xml:space="preserve"> EU priority, but the acceptability of such products for human consumption is often questionable and needs to be further evaluated. Different approaches will be carried </w:t>
      </w:r>
      <w:r w:rsidRPr="00FF053D">
        <w:rPr>
          <w:rFonts w:cstheme="minorHAnsi"/>
          <w:sz w:val="20"/>
          <w:szCs w:val="20"/>
          <w:lang w:val="en-GB"/>
        </w:rPr>
        <w:lastRenderedPageBreak/>
        <w:t>out, including interviews and surveys to consumers, evaluating how to build consumer’s trust, reduce perceived risk and improve valorisation.</w:t>
      </w:r>
    </w:p>
    <w:p w:rsidR="00FF053D" w:rsidRPr="00FF053D" w:rsidRDefault="00FF053D" w:rsidP="00FF053D">
      <w:pPr>
        <w:spacing w:after="120" w:line="360" w:lineRule="auto"/>
        <w:jc w:val="both"/>
        <w:rPr>
          <w:rFonts w:cstheme="minorHAnsi"/>
          <w:b/>
          <w:lang w:val="en-GB"/>
        </w:rPr>
      </w:pPr>
    </w:p>
    <w:p w:rsidR="00305D54" w:rsidRPr="00FF053D" w:rsidRDefault="00305D54" w:rsidP="00FF053D">
      <w:pPr>
        <w:widowControl w:val="0"/>
        <w:suppressAutoHyphens/>
        <w:spacing w:after="120" w:line="360" w:lineRule="auto"/>
        <w:jc w:val="both"/>
        <w:rPr>
          <w:rFonts w:eastAsia="Times New Roman" w:cstheme="minorHAnsi"/>
          <w:b/>
          <w:bCs/>
          <w:u w:val="single"/>
          <w:lang w:val="en-GB" w:eastAsia="pt-PT"/>
        </w:rPr>
      </w:pPr>
    </w:p>
    <w:p w:rsidR="00FF053D" w:rsidRPr="00FF053D" w:rsidRDefault="00FF053D" w:rsidP="00FF053D">
      <w:pPr>
        <w:widowControl w:val="0"/>
        <w:suppressAutoHyphens/>
        <w:spacing w:after="120" w:line="360" w:lineRule="auto"/>
        <w:jc w:val="both"/>
        <w:rPr>
          <w:rFonts w:cstheme="minorHAnsi"/>
          <w:lang w:val="en-US"/>
        </w:rPr>
      </w:pPr>
    </w:p>
    <w:p w:rsidR="00213BB2" w:rsidRPr="00FF053D" w:rsidRDefault="00FF053D" w:rsidP="00FF053D">
      <w:pPr>
        <w:widowControl w:val="0"/>
        <w:suppressAutoHyphens/>
        <w:spacing w:after="120" w:line="360" w:lineRule="auto"/>
        <w:jc w:val="both"/>
        <w:rPr>
          <w:rFonts w:cstheme="minorHAnsi"/>
          <w:lang w:val="en-US"/>
        </w:rPr>
      </w:pPr>
      <w:r w:rsidRPr="00FF053D">
        <w:rPr>
          <w:rFonts w:cstheme="minorHAnsi"/>
          <w:b/>
          <w:lang w:val="en-US"/>
        </w:rPr>
        <w:t xml:space="preserve">5. </w:t>
      </w:r>
      <w:r w:rsidR="00D33B53" w:rsidRPr="00FF053D">
        <w:rPr>
          <w:rFonts w:cstheme="minorHAnsi"/>
          <w:b/>
          <w:lang w:val="en-US"/>
        </w:rPr>
        <w:t>Research project synopsis</w:t>
      </w:r>
      <w:r w:rsidR="00FE6B7C" w:rsidRPr="00FF053D">
        <w:rPr>
          <w:rFonts w:cstheme="minorHAnsi"/>
          <w:b/>
          <w:lang w:val="en-US"/>
        </w:rPr>
        <w:t xml:space="preserve"> </w:t>
      </w:r>
      <w:r w:rsidR="00FE6B7C" w:rsidRPr="00FF053D">
        <w:rPr>
          <w:rFonts w:cstheme="minorHAnsi"/>
          <w:lang w:val="en-US"/>
        </w:rPr>
        <w:t>(maximum 5,000 characters including spaces)</w:t>
      </w:r>
    </w:p>
    <w:p w:rsidR="008520C8" w:rsidRPr="00FF053D" w:rsidRDefault="00A74677" w:rsidP="00FF053D">
      <w:pPr>
        <w:widowControl w:val="0"/>
        <w:suppressAutoHyphens/>
        <w:spacing w:after="120" w:line="360" w:lineRule="auto"/>
        <w:jc w:val="both"/>
        <w:rPr>
          <w:rFonts w:cstheme="minorHAnsi"/>
          <w:i/>
          <w:lang w:val="en-US"/>
        </w:rPr>
      </w:pPr>
      <w:r w:rsidRPr="00FF053D">
        <w:rPr>
          <w:rFonts w:cstheme="minorHAnsi"/>
          <w:i/>
          <w:lang w:val="en-US"/>
        </w:rPr>
        <w:t xml:space="preserve">Candidates have to </w:t>
      </w:r>
      <w:r w:rsidR="00FE3704" w:rsidRPr="00FF053D">
        <w:rPr>
          <w:rFonts w:cstheme="minorHAnsi"/>
          <w:i/>
          <w:lang w:val="en-US"/>
        </w:rPr>
        <w:t>prepare</w:t>
      </w:r>
      <w:r w:rsidRPr="00FF053D">
        <w:rPr>
          <w:rFonts w:cstheme="minorHAnsi"/>
          <w:i/>
          <w:lang w:val="en-US"/>
        </w:rPr>
        <w:t xml:space="preserve"> a project </w:t>
      </w:r>
      <w:r w:rsidR="008520C8" w:rsidRPr="00FF053D">
        <w:rPr>
          <w:rFonts w:cstheme="minorHAnsi"/>
          <w:i/>
          <w:lang w:val="en-US"/>
        </w:rPr>
        <w:t xml:space="preserve">synopsis </w:t>
      </w:r>
      <w:r w:rsidRPr="00FF053D">
        <w:rPr>
          <w:rFonts w:cstheme="minorHAnsi"/>
          <w:i/>
          <w:lang w:val="en-US"/>
        </w:rPr>
        <w:t xml:space="preserve">by themselves </w:t>
      </w:r>
      <w:r w:rsidR="00FE3704" w:rsidRPr="00FF053D">
        <w:rPr>
          <w:rFonts w:cstheme="minorHAnsi"/>
          <w:i/>
          <w:lang w:val="en-US"/>
        </w:rPr>
        <w:t>for</w:t>
      </w:r>
      <w:r w:rsidRPr="00FF053D">
        <w:rPr>
          <w:rFonts w:cstheme="minorHAnsi"/>
          <w:i/>
          <w:lang w:val="en-US"/>
        </w:rPr>
        <w:t xml:space="preserve"> evaluat</w:t>
      </w:r>
      <w:r w:rsidR="00FE3704" w:rsidRPr="00FF053D">
        <w:rPr>
          <w:rFonts w:cstheme="minorHAnsi"/>
          <w:i/>
          <w:lang w:val="en-US"/>
        </w:rPr>
        <w:t xml:space="preserve">ion of their </w:t>
      </w:r>
      <w:r w:rsidR="00FE3704" w:rsidRPr="00FF053D">
        <w:rPr>
          <w:rFonts w:cstheme="minorHAnsi"/>
          <w:shd w:val="clear" w:color="auto" w:fill="FFFFFF"/>
          <w:lang w:val="en-US"/>
        </w:rPr>
        <w:t xml:space="preserve">skills, abilities and capabilities, and </w:t>
      </w:r>
      <w:r w:rsidRPr="00FF053D">
        <w:rPr>
          <w:rFonts w:cstheme="minorHAnsi"/>
          <w:i/>
          <w:lang w:val="en-US"/>
        </w:rPr>
        <w:t xml:space="preserve">that </w:t>
      </w:r>
      <w:r w:rsidR="00CF4122" w:rsidRPr="00FF053D">
        <w:rPr>
          <w:rFonts w:cstheme="minorHAnsi"/>
          <w:i/>
          <w:lang w:val="en-US"/>
        </w:rPr>
        <w:t xml:space="preserve">should include: </w:t>
      </w:r>
    </w:p>
    <w:p w:rsidR="008520C8" w:rsidRPr="00FF053D" w:rsidRDefault="008520C8" w:rsidP="00FF053D">
      <w:pPr>
        <w:pStyle w:val="PargrafodaLista"/>
        <w:widowControl w:val="0"/>
        <w:numPr>
          <w:ilvl w:val="0"/>
          <w:numId w:val="2"/>
        </w:numPr>
        <w:suppressAutoHyphens/>
        <w:spacing w:after="120" w:line="360" w:lineRule="auto"/>
        <w:contextualSpacing w:val="0"/>
        <w:jc w:val="both"/>
        <w:rPr>
          <w:rFonts w:cstheme="minorHAnsi"/>
          <w:i/>
          <w:lang w:val="en-US"/>
        </w:rPr>
      </w:pPr>
      <w:r w:rsidRPr="00FF053D">
        <w:rPr>
          <w:rFonts w:cstheme="minorHAnsi"/>
          <w:i/>
          <w:lang w:val="en-US"/>
        </w:rPr>
        <w:t>Summarized state of the art related to the selected topic (</w:t>
      </w:r>
      <w:r w:rsidR="00DA3757" w:rsidRPr="00FF053D">
        <w:rPr>
          <w:rFonts w:cstheme="minorHAnsi"/>
          <w:i/>
          <w:lang w:val="en-US"/>
        </w:rPr>
        <w:t>a</w:t>
      </w:r>
      <w:r w:rsidRPr="00FF053D">
        <w:rPr>
          <w:rFonts w:cstheme="minorHAnsi"/>
          <w:i/>
          <w:lang w:val="en-US"/>
        </w:rPr>
        <w:t>bout 1000 characters)</w:t>
      </w:r>
      <w:r w:rsidR="00DA3757" w:rsidRPr="00FF053D">
        <w:rPr>
          <w:rFonts w:cstheme="minorHAnsi"/>
          <w:i/>
          <w:lang w:val="en-US"/>
        </w:rPr>
        <w:t>;</w:t>
      </w:r>
    </w:p>
    <w:p w:rsidR="008520C8" w:rsidRPr="00FF053D" w:rsidRDefault="008520C8" w:rsidP="00FF053D">
      <w:pPr>
        <w:pStyle w:val="PargrafodaLista"/>
        <w:widowControl w:val="0"/>
        <w:numPr>
          <w:ilvl w:val="0"/>
          <w:numId w:val="2"/>
        </w:numPr>
        <w:suppressAutoHyphens/>
        <w:spacing w:after="120" w:line="360" w:lineRule="auto"/>
        <w:contextualSpacing w:val="0"/>
        <w:jc w:val="both"/>
        <w:rPr>
          <w:rFonts w:cstheme="minorHAnsi"/>
          <w:i/>
          <w:lang w:val="en-US"/>
        </w:rPr>
      </w:pPr>
      <w:r w:rsidRPr="00FF053D">
        <w:rPr>
          <w:rFonts w:cstheme="minorHAnsi"/>
          <w:i/>
          <w:lang w:val="en-US"/>
        </w:rPr>
        <w:t>Proposal of a timely objective for a PhD thesis within the topic mentioned above, or the preferential one, if multiple topics have been chosen (</w:t>
      </w:r>
      <w:r w:rsidR="00DA3757" w:rsidRPr="00FF053D">
        <w:rPr>
          <w:rFonts w:cstheme="minorHAnsi"/>
          <w:i/>
          <w:lang w:val="en-US"/>
        </w:rPr>
        <w:t>about 300 characters);</w:t>
      </w:r>
    </w:p>
    <w:p w:rsidR="00AA3453" w:rsidRPr="00FF053D" w:rsidRDefault="008520C8" w:rsidP="00FF053D">
      <w:pPr>
        <w:pStyle w:val="PargrafodaLista"/>
        <w:widowControl w:val="0"/>
        <w:numPr>
          <w:ilvl w:val="0"/>
          <w:numId w:val="2"/>
        </w:numPr>
        <w:suppressAutoHyphens/>
        <w:spacing w:after="120" w:line="360" w:lineRule="auto"/>
        <w:contextualSpacing w:val="0"/>
        <w:jc w:val="both"/>
        <w:rPr>
          <w:rFonts w:cstheme="minorHAnsi"/>
          <w:i/>
          <w:lang w:val="en-US"/>
        </w:rPr>
      </w:pPr>
      <w:r w:rsidRPr="00FF053D">
        <w:rPr>
          <w:rFonts w:cstheme="minorHAnsi"/>
          <w:i/>
          <w:lang w:val="en-US"/>
        </w:rPr>
        <w:t>Brief description of tasks to be developed to attain the objectives proposed above (</w:t>
      </w:r>
      <w:r w:rsidR="00DA3757" w:rsidRPr="00FF053D">
        <w:rPr>
          <w:rFonts w:cstheme="minorHAnsi"/>
          <w:i/>
          <w:lang w:val="en-US"/>
        </w:rPr>
        <w:t>a</w:t>
      </w:r>
      <w:r w:rsidRPr="00FF053D">
        <w:rPr>
          <w:rFonts w:cstheme="minorHAnsi"/>
          <w:i/>
          <w:lang w:val="en-US"/>
        </w:rPr>
        <w:t>bout 3700 characters).</w:t>
      </w:r>
    </w:p>
    <w:p w:rsidR="00AA3453" w:rsidRPr="00FF053D" w:rsidRDefault="00AA3453" w:rsidP="00FF053D">
      <w:pPr>
        <w:widowControl w:val="0"/>
        <w:suppressAutoHyphens/>
        <w:spacing w:after="120" w:line="360" w:lineRule="auto"/>
        <w:rPr>
          <w:rFonts w:cstheme="minorHAnsi"/>
          <w:lang w:val="en-US"/>
        </w:rPr>
      </w:pPr>
    </w:p>
    <w:sectPr w:rsidR="00AA3453" w:rsidRPr="00FF053D" w:rsidSect="007C3205">
      <w:headerReference w:type="default" r:id="rId7"/>
      <w:footerReference w:type="default" r:id="rId8"/>
      <w:pgSz w:w="11906" w:h="16838"/>
      <w:pgMar w:top="1418"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6589" w:rsidRDefault="00936589" w:rsidP="00AA3453">
      <w:r>
        <w:separator/>
      </w:r>
    </w:p>
  </w:endnote>
  <w:endnote w:type="continuationSeparator" w:id="0">
    <w:p w:rsidR="00936589" w:rsidRDefault="00936589" w:rsidP="00AA3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8860888"/>
      <w:docPartObj>
        <w:docPartGallery w:val="Page Numbers (Bottom of Page)"/>
        <w:docPartUnique/>
      </w:docPartObj>
    </w:sdtPr>
    <w:sdtEndPr/>
    <w:sdtContent>
      <w:p w:rsidR="007C3205" w:rsidRDefault="005F7D62">
        <w:pPr>
          <w:pStyle w:val="Rodap"/>
          <w:jc w:val="right"/>
        </w:pPr>
        <w:r w:rsidRPr="007C3205">
          <w:rPr>
            <w:i/>
          </w:rPr>
          <w:fldChar w:fldCharType="begin"/>
        </w:r>
        <w:r w:rsidR="007C3205" w:rsidRPr="007C3205">
          <w:rPr>
            <w:i/>
          </w:rPr>
          <w:instrText>PAGE   \* MERGEFORMAT</w:instrText>
        </w:r>
        <w:r w:rsidRPr="007C3205">
          <w:rPr>
            <w:i/>
          </w:rPr>
          <w:fldChar w:fldCharType="separate"/>
        </w:r>
        <w:r w:rsidR="001C0ED2">
          <w:rPr>
            <w:i/>
            <w:noProof/>
          </w:rPr>
          <w:t>4</w:t>
        </w:r>
        <w:r w:rsidRPr="007C3205">
          <w:rPr>
            <w:i/>
          </w:rPr>
          <w:fldChar w:fldCharType="end"/>
        </w:r>
      </w:p>
    </w:sdtContent>
  </w:sdt>
  <w:p w:rsidR="007C3205" w:rsidRDefault="007C320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6589" w:rsidRDefault="00936589" w:rsidP="00AA3453">
      <w:r>
        <w:separator/>
      </w:r>
    </w:p>
  </w:footnote>
  <w:footnote w:type="continuationSeparator" w:id="0">
    <w:p w:rsidR="00936589" w:rsidRDefault="00936589" w:rsidP="00AA34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453" w:rsidRDefault="00AA3453">
    <w:pPr>
      <w:pStyle w:val="Cabealho"/>
    </w:pPr>
    <w:r>
      <w:rPr>
        <w:noProof/>
        <w:lang w:eastAsia="pt-PT"/>
      </w:rPr>
      <w:drawing>
        <wp:anchor distT="0" distB="0" distL="114300" distR="114300" simplePos="0" relativeHeight="251659264" behindDoc="1" locked="0" layoutInCell="1" allowOverlap="1">
          <wp:simplePos x="0" y="0"/>
          <wp:positionH relativeFrom="column">
            <wp:posOffset>-15875</wp:posOffset>
          </wp:positionH>
          <wp:positionV relativeFrom="paragraph">
            <wp:posOffset>74930</wp:posOffset>
          </wp:positionV>
          <wp:extent cx="2457450" cy="641350"/>
          <wp:effectExtent l="0" t="0" r="0" b="6350"/>
          <wp:wrapTight wrapText="bothSides">
            <wp:wrapPolygon edited="0">
              <wp:start x="0" y="0"/>
              <wp:lineTo x="0" y="21172"/>
              <wp:lineTo x="21433" y="21172"/>
              <wp:lineTo x="21433" y="0"/>
              <wp:lineTo x="0" y="0"/>
            </wp:wrapPolygon>
          </wp:wrapTight>
          <wp:docPr id="1" name="Picture 1" descr="Logo IC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CBAS"/>
                  <pic:cNvPicPr>
                    <a:picLocks noChangeAspect="1" noChangeArrowheads="1"/>
                  </pic:cNvPicPr>
                </pic:nvPicPr>
                <pic:blipFill>
                  <a:blip r:embed="rId1"/>
                  <a:srcRect/>
                  <a:stretch>
                    <a:fillRect/>
                  </a:stretch>
                </pic:blipFill>
                <pic:spPr bwMode="auto">
                  <a:xfrm>
                    <a:off x="0" y="0"/>
                    <a:ext cx="2457450" cy="641350"/>
                  </a:xfrm>
                  <a:prstGeom prst="rect">
                    <a:avLst/>
                  </a:prstGeom>
                  <a:noFill/>
                  <a:ln w="9525">
                    <a:noFill/>
                    <a:miter lim="800000"/>
                    <a:headEnd/>
                    <a:tailEnd/>
                  </a:ln>
                </pic:spPr>
              </pic:pic>
            </a:graphicData>
          </a:graphic>
        </wp:anchor>
      </w:drawing>
    </w:r>
    <w:r>
      <w:rPr>
        <w:noProof/>
        <w:lang w:eastAsia="pt-PT"/>
      </w:rPr>
      <w:drawing>
        <wp:anchor distT="0" distB="0" distL="114300" distR="114300" simplePos="0" relativeHeight="251661312" behindDoc="0" locked="0" layoutInCell="1" allowOverlap="1">
          <wp:simplePos x="0" y="0"/>
          <wp:positionH relativeFrom="column">
            <wp:posOffset>2901315</wp:posOffset>
          </wp:positionH>
          <wp:positionV relativeFrom="paragraph">
            <wp:posOffset>-163830</wp:posOffset>
          </wp:positionV>
          <wp:extent cx="2489200" cy="946150"/>
          <wp:effectExtent l="0" t="0" r="6350" b="6350"/>
          <wp:wrapTopAndBottom/>
          <wp:docPr id="4" name="Picture 4" descr="C:\Users\LUISAV~1\AppData\Local\Temp\Rar$DIa0.410\policromatico_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UISAV~1\AppData\Local\Temp\Rar$DIa0.410\policromatico_v1.jpg"/>
                  <pic:cNvPicPr>
                    <a:picLocks noChangeAspect="1" noChangeArrowheads="1"/>
                  </pic:cNvPicPr>
                </pic:nvPicPr>
                <pic:blipFill>
                  <a:blip r:embed="rId2"/>
                  <a:srcRect/>
                  <a:stretch>
                    <a:fillRect/>
                  </a:stretch>
                </pic:blipFill>
                <pic:spPr bwMode="auto">
                  <a:xfrm>
                    <a:off x="0" y="0"/>
                    <a:ext cx="2489200" cy="946150"/>
                  </a:xfrm>
                  <a:prstGeom prst="rect">
                    <a:avLst/>
                  </a:prstGeom>
                  <a:noFill/>
                  <a:ln w="9525">
                    <a:noFill/>
                    <a:miter lim="800000"/>
                    <a:headEnd/>
                    <a:tailEnd/>
                  </a:ln>
                </pic:spPr>
              </pic:pic>
            </a:graphicData>
          </a:graphic>
        </wp:anchor>
      </w:drawing>
    </w:r>
  </w:p>
  <w:p w:rsidR="00AA3453" w:rsidRDefault="00AA3453">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BF0E5E"/>
    <w:multiLevelType w:val="hybridMultilevel"/>
    <w:tmpl w:val="12F8328E"/>
    <w:lvl w:ilvl="0" w:tplc="FD8A2E88">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54CC55E5"/>
    <w:multiLevelType w:val="hybridMultilevel"/>
    <w:tmpl w:val="01A692A4"/>
    <w:lvl w:ilvl="0" w:tplc="FD8A2E88">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63131648"/>
    <w:multiLevelType w:val="hybridMultilevel"/>
    <w:tmpl w:val="D9260F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EF72152"/>
    <w:multiLevelType w:val="hybridMultilevel"/>
    <w:tmpl w:val="FF02B026"/>
    <w:lvl w:ilvl="0" w:tplc="FD8A2E88">
      <w:start w:val="1"/>
      <w:numFmt w:val="bullet"/>
      <w:lvlText w:val=""/>
      <w:lvlJc w:val="left"/>
      <w:pPr>
        <w:ind w:left="360" w:hanging="360"/>
      </w:pPr>
      <w:rPr>
        <w:rFonts w:ascii="Wingdings" w:hAnsi="Wingdings"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SwMDc0szCxMDM0MDVW0lEKTi0uzszPAykwrAUA5wG36ywAAAA="/>
  </w:docVars>
  <w:rsids>
    <w:rsidRoot w:val="008E387C"/>
    <w:rsid w:val="00065D3F"/>
    <w:rsid w:val="000E5D20"/>
    <w:rsid w:val="000F61E9"/>
    <w:rsid w:val="000F7DCA"/>
    <w:rsid w:val="001002AD"/>
    <w:rsid w:val="00140655"/>
    <w:rsid w:val="001935F0"/>
    <w:rsid w:val="001960A6"/>
    <w:rsid w:val="001C0ED2"/>
    <w:rsid w:val="001C3B28"/>
    <w:rsid w:val="00212DE1"/>
    <w:rsid w:val="00213BB2"/>
    <w:rsid w:val="00234E27"/>
    <w:rsid w:val="00281644"/>
    <w:rsid w:val="002D476C"/>
    <w:rsid w:val="002F0363"/>
    <w:rsid w:val="00305D54"/>
    <w:rsid w:val="00387E0A"/>
    <w:rsid w:val="003B3155"/>
    <w:rsid w:val="003C6D03"/>
    <w:rsid w:val="004072F0"/>
    <w:rsid w:val="004160BF"/>
    <w:rsid w:val="0045186C"/>
    <w:rsid w:val="004907C3"/>
    <w:rsid w:val="004A654B"/>
    <w:rsid w:val="004B6BBE"/>
    <w:rsid w:val="004E05E2"/>
    <w:rsid w:val="005E657E"/>
    <w:rsid w:val="005F7D62"/>
    <w:rsid w:val="00632756"/>
    <w:rsid w:val="006A6728"/>
    <w:rsid w:val="006B23EC"/>
    <w:rsid w:val="006B61CE"/>
    <w:rsid w:val="006E1884"/>
    <w:rsid w:val="006F4E8C"/>
    <w:rsid w:val="00744CE6"/>
    <w:rsid w:val="007C3205"/>
    <w:rsid w:val="008074CD"/>
    <w:rsid w:val="00810E10"/>
    <w:rsid w:val="008202AA"/>
    <w:rsid w:val="008520C8"/>
    <w:rsid w:val="00866EB2"/>
    <w:rsid w:val="00887FB6"/>
    <w:rsid w:val="008E387C"/>
    <w:rsid w:val="00922F72"/>
    <w:rsid w:val="00936589"/>
    <w:rsid w:val="0095253F"/>
    <w:rsid w:val="00963CD6"/>
    <w:rsid w:val="009D302B"/>
    <w:rsid w:val="009F228A"/>
    <w:rsid w:val="00A02813"/>
    <w:rsid w:val="00A55629"/>
    <w:rsid w:val="00A6273A"/>
    <w:rsid w:val="00A74677"/>
    <w:rsid w:val="00A970C5"/>
    <w:rsid w:val="00AA3453"/>
    <w:rsid w:val="00AB33B6"/>
    <w:rsid w:val="00B54FCD"/>
    <w:rsid w:val="00B77E85"/>
    <w:rsid w:val="00B83F4E"/>
    <w:rsid w:val="00B94230"/>
    <w:rsid w:val="00CF4122"/>
    <w:rsid w:val="00D33B53"/>
    <w:rsid w:val="00D71895"/>
    <w:rsid w:val="00D91733"/>
    <w:rsid w:val="00DA3757"/>
    <w:rsid w:val="00DC6FE9"/>
    <w:rsid w:val="00DD255A"/>
    <w:rsid w:val="00E34103"/>
    <w:rsid w:val="00E45EC0"/>
    <w:rsid w:val="00E76401"/>
    <w:rsid w:val="00E9473D"/>
    <w:rsid w:val="00E97ED4"/>
    <w:rsid w:val="00EA5FAE"/>
    <w:rsid w:val="00EC303E"/>
    <w:rsid w:val="00EE04C0"/>
    <w:rsid w:val="00F01483"/>
    <w:rsid w:val="00F034E4"/>
    <w:rsid w:val="00F16854"/>
    <w:rsid w:val="00FA23F6"/>
    <w:rsid w:val="00FA6006"/>
    <w:rsid w:val="00FD0187"/>
    <w:rsid w:val="00FE3704"/>
    <w:rsid w:val="00FE533F"/>
    <w:rsid w:val="00FE6B7C"/>
    <w:rsid w:val="00FF05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67016"/>
  <w15:docId w15:val="{D4994688-6ABE-46B1-BE0B-1298B1CC0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70C5"/>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13BB2"/>
    <w:pPr>
      <w:ind w:left="720"/>
      <w:contextualSpacing/>
    </w:pPr>
  </w:style>
  <w:style w:type="paragraph" w:styleId="Cabealho">
    <w:name w:val="header"/>
    <w:basedOn w:val="Normal"/>
    <w:link w:val="CabealhoCarter"/>
    <w:uiPriority w:val="99"/>
    <w:unhideWhenUsed/>
    <w:rsid w:val="00AA3453"/>
    <w:pPr>
      <w:tabs>
        <w:tab w:val="center" w:pos="4252"/>
        <w:tab w:val="right" w:pos="8504"/>
      </w:tabs>
    </w:pPr>
  </w:style>
  <w:style w:type="character" w:customStyle="1" w:styleId="CabealhoCarter">
    <w:name w:val="Cabeçalho Caráter"/>
    <w:basedOn w:val="Tipodeletrapredefinidodopargrafo"/>
    <w:link w:val="Cabealho"/>
    <w:uiPriority w:val="99"/>
    <w:rsid w:val="00AA3453"/>
  </w:style>
  <w:style w:type="paragraph" w:styleId="Rodap">
    <w:name w:val="footer"/>
    <w:basedOn w:val="Normal"/>
    <w:link w:val="RodapCarter"/>
    <w:uiPriority w:val="99"/>
    <w:unhideWhenUsed/>
    <w:rsid w:val="00AA3453"/>
    <w:pPr>
      <w:tabs>
        <w:tab w:val="center" w:pos="4252"/>
        <w:tab w:val="right" w:pos="8504"/>
      </w:tabs>
    </w:pPr>
  </w:style>
  <w:style w:type="character" w:customStyle="1" w:styleId="RodapCarter">
    <w:name w:val="Rodapé Caráter"/>
    <w:basedOn w:val="Tipodeletrapredefinidodopargrafo"/>
    <w:link w:val="Rodap"/>
    <w:uiPriority w:val="99"/>
    <w:rsid w:val="00AA3453"/>
  </w:style>
  <w:style w:type="paragraph" w:styleId="Textodebalo">
    <w:name w:val="Balloon Text"/>
    <w:basedOn w:val="Normal"/>
    <w:link w:val="TextodebaloCarter"/>
    <w:uiPriority w:val="99"/>
    <w:semiHidden/>
    <w:unhideWhenUsed/>
    <w:rsid w:val="00AA3453"/>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AA3453"/>
    <w:rPr>
      <w:rFonts w:ascii="Tahoma" w:hAnsi="Tahoma" w:cs="Tahoma"/>
      <w:sz w:val="16"/>
      <w:szCs w:val="16"/>
    </w:rPr>
  </w:style>
  <w:style w:type="table" w:styleId="TabelacomGrelha">
    <w:name w:val="Table Grid"/>
    <w:basedOn w:val="Tabelanormal"/>
    <w:uiPriority w:val="59"/>
    <w:rsid w:val="00D917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Tipodeletrapredefinidodopargrafo"/>
    <w:uiPriority w:val="99"/>
    <w:semiHidden/>
    <w:unhideWhenUsed/>
    <w:rsid w:val="00A74677"/>
    <w:rPr>
      <w:sz w:val="16"/>
      <w:szCs w:val="16"/>
    </w:rPr>
  </w:style>
  <w:style w:type="paragraph" w:styleId="Textodecomentrio">
    <w:name w:val="annotation text"/>
    <w:basedOn w:val="Normal"/>
    <w:link w:val="TextodecomentrioCarter"/>
    <w:uiPriority w:val="99"/>
    <w:semiHidden/>
    <w:unhideWhenUsed/>
    <w:rsid w:val="00A74677"/>
    <w:rPr>
      <w:sz w:val="20"/>
      <w:szCs w:val="20"/>
    </w:rPr>
  </w:style>
  <w:style w:type="character" w:customStyle="1" w:styleId="TextodecomentrioCarter">
    <w:name w:val="Texto de comentário Caráter"/>
    <w:basedOn w:val="Tipodeletrapredefinidodopargrafo"/>
    <w:link w:val="Textodecomentrio"/>
    <w:uiPriority w:val="99"/>
    <w:semiHidden/>
    <w:rsid w:val="00A74677"/>
    <w:rPr>
      <w:sz w:val="20"/>
      <w:szCs w:val="20"/>
    </w:rPr>
  </w:style>
  <w:style w:type="paragraph" w:styleId="Assuntodecomentrio">
    <w:name w:val="annotation subject"/>
    <w:basedOn w:val="Textodecomentrio"/>
    <w:next w:val="Textodecomentrio"/>
    <w:link w:val="AssuntodecomentrioCarter"/>
    <w:uiPriority w:val="99"/>
    <w:semiHidden/>
    <w:unhideWhenUsed/>
    <w:rsid w:val="00A74677"/>
    <w:rPr>
      <w:b/>
      <w:bCs/>
    </w:rPr>
  </w:style>
  <w:style w:type="character" w:customStyle="1" w:styleId="AssuntodecomentrioCarter">
    <w:name w:val="Assunto de comentário Caráter"/>
    <w:basedOn w:val="TextodecomentrioCarter"/>
    <w:link w:val="Assuntodecomentrio"/>
    <w:uiPriority w:val="99"/>
    <w:semiHidden/>
    <w:rsid w:val="00A7467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1849</Words>
  <Characters>9985</Characters>
  <Application>Microsoft Office Word</Application>
  <DocSecurity>0</DocSecurity>
  <Lines>83</Lines>
  <Paragraphs>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António José Mira da Fonseca</dc:creator>
  <cp:lastModifiedBy>Vitor Silva</cp:lastModifiedBy>
  <cp:revision>4</cp:revision>
  <cp:lastPrinted>2017-07-10T10:43:00Z</cp:lastPrinted>
  <dcterms:created xsi:type="dcterms:W3CDTF">2019-04-30T14:36:00Z</dcterms:created>
  <dcterms:modified xsi:type="dcterms:W3CDTF">2019-04-30T14:41:00Z</dcterms:modified>
</cp:coreProperties>
</file>